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8BC7C" w14:textId="3C14DA75" w:rsidR="0041045B" w:rsidRPr="008548A3" w:rsidRDefault="00F23FD0" w:rsidP="0041045B">
      <w:pPr>
        <w:rPr>
          <w:rFonts w:ascii="Arial" w:hAnsi="Arial" w:cs="Arial"/>
          <w:b/>
          <w:lang w:val="en-GB"/>
        </w:rPr>
      </w:pPr>
      <w:bookmarkStart w:id="0" w:name="_GoBack"/>
      <w:bookmarkEnd w:id="0"/>
      <w:r w:rsidRPr="008548A3">
        <w:rPr>
          <w:b/>
          <w:noProof/>
          <w:sz w:val="32"/>
          <w:szCs w:val="32"/>
        </w:rPr>
        <w:drawing>
          <wp:anchor distT="0" distB="0" distL="114300" distR="114300" simplePos="0" relativeHeight="251660800" behindDoc="1" locked="0" layoutInCell="1" allowOverlap="1" wp14:anchorId="3FB96748" wp14:editId="3CDE5296">
            <wp:simplePos x="0" y="0"/>
            <wp:positionH relativeFrom="column">
              <wp:posOffset>-564515</wp:posOffset>
            </wp:positionH>
            <wp:positionV relativeFrom="paragraph">
              <wp:posOffset>-86360</wp:posOffset>
            </wp:positionV>
            <wp:extent cx="2047875" cy="998964"/>
            <wp:effectExtent l="0" t="0" r="0" b="0"/>
            <wp:wrapNone/>
            <wp:docPr id="67" name="Image 67" descr="C:\Users\yahouniz\AppData\Local\Microsoft\Windows\INetCache\Content.Word\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ahouniz\AppData\Local\Microsoft\Windows\INetCache\Content.Word\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998964"/>
                    </a:xfrm>
                    <a:prstGeom prst="rect">
                      <a:avLst/>
                    </a:prstGeom>
                    <a:noFill/>
                    <a:ln>
                      <a:noFill/>
                    </a:ln>
                  </pic:spPr>
                </pic:pic>
              </a:graphicData>
            </a:graphic>
            <wp14:sizeRelH relativeFrom="page">
              <wp14:pctWidth>0</wp14:pctWidth>
            </wp14:sizeRelH>
            <wp14:sizeRelV relativeFrom="page">
              <wp14:pctHeight>0</wp14:pctHeight>
            </wp14:sizeRelV>
          </wp:anchor>
        </w:drawing>
      </w:r>
      <w:r w:rsidR="006A638F">
        <w:rPr>
          <w:noProof/>
        </w:rPr>
        <w:drawing>
          <wp:anchor distT="0" distB="0" distL="114300" distR="114300" simplePos="0" relativeHeight="251664896" behindDoc="0" locked="0" layoutInCell="1" allowOverlap="1" wp14:anchorId="0B4959B3" wp14:editId="6FD7924F">
            <wp:simplePos x="0" y="0"/>
            <wp:positionH relativeFrom="column">
              <wp:posOffset>4831080</wp:posOffset>
            </wp:positionH>
            <wp:positionV relativeFrom="paragraph">
              <wp:posOffset>-33655</wp:posOffset>
            </wp:positionV>
            <wp:extent cx="1529080" cy="1025525"/>
            <wp:effectExtent l="0" t="0" r="0" b="3175"/>
            <wp:wrapNone/>
            <wp:docPr id="3" name="Image 3" descr="1200px-Grenoble_INP_(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Grenoble_INP_(logo).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9080" cy="1025525"/>
                    </a:xfrm>
                    <a:prstGeom prst="rect">
                      <a:avLst/>
                    </a:prstGeom>
                    <a:noFill/>
                  </pic:spPr>
                </pic:pic>
              </a:graphicData>
            </a:graphic>
            <wp14:sizeRelH relativeFrom="page">
              <wp14:pctWidth>0</wp14:pctWidth>
            </wp14:sizeRelH>
            <wp14:sizeRelV relativeFrom="page">
              <wp14:pctHeight>0</wp14:pctHeight>
            </wp14:sizeRelV>
          </wp:anchor>
        </w:drawing>
      </w:r>
    </w:p>
    <w:p w14:paraId="78C3B723" w14:textId="1E0DC240" w:rsidR="0041045B" w:rsidRPr="008548A3" w:rsidRDefault="006A638F">
      <w:pPr>
        <w:rPr>
          <w:rFonts w:ascii="Arial" w:hAnsi="Arial" w:cs="Arial"/>
          <w:b/>
          <w:lang w:val="en-GB"/>
        </w:rPr>
      </w:pPr>
      <w:r>
        <w:rPr>
          <w:noProof/>
        </w:rPr>
        <w:drawing>
          <wp:anchor distT="0" distB="0" distL="114300" distR="114300" simplePos="0" relativeHeight="251662848" behindDoc="0" locked="0" layoutInCell="1" allowOverlap="1" wp14:anchorId="40FA2FDA" wp14:editId="2EA8D55B">
            <wp:simplePos x="0" y="0"/>
            <wp:positionH relativeFrom="column">
              <wp:posOffset>2503805</wp:posOffset>
            </wp:positionH>
            <wp:positionV relativeFrom="paragraph">
              <wp:posOffset>57150</wp:posOffset>
            </wp:positionV>
            <wp:extent cx="1222375" cy="500380"/>
            <wp:effectExtent l="0" t="0" r="0" b="0"/>
            <wp:wrapNone/>
            <wp:docPr id="2" name="Image 2" descr="Agence_Nationale_de_la_Recherch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nce_Nationale_de_la_Recherche.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2375" cy="500380"/>
                    </a:xfrm>
                    <a:prstGeom prst="rect">
                      <a:avLst/>
                    </a:prstGeom>
                    <a:noFill/>
                  </pic:spPr>
                </pic:pic>
              </a:graphicData>
            </a:graphic>
            <wp14:sizeRelH relativeFrom="page">
              <wp14:pctWidth>0</wp14:pctWidth>
            </wp14:sizeRelH>
            <wp14:sizeRelV relativeFrom="page">
              <wp14:pctHeight>0</wp14:pctHeight>
            </wp14:sizeRelV>
          </wp:anchor>
        </w:drawing>
      </w:r>
    </w:p>
    <w:p w14:paraId="0755AE9B" w14:textId="77777777" w:rsidR="00004B04" w:rsidRPr="008548A3" w:rsidRDefault="00004B04">
      <w:pPr>
        <w:rPr>
          <w:rFonts w:ascii="Arial" w:hAnsi="Arial" w:cs="Arial"/>
          <w:lang w:val="en-GB"/>
        </w:rPr>
      </w:pPr>
    </w:p>
    <w:p w14:paraId="4628499D" w14:textId="77777777" w:rsidR="0093725D" w:rsidRPr="008548A3" w:rsidRDefault="0093725D" w:rsidP="003F7EA0">
      <w:pPr>
        <w:pStyle w:val="Titre"/>
        <w:rPr>
          <w:sz w:val="40"/>
          <w:szCs w:val="40"/>
          <w:lang w:val="en-GB"/>
        </w:rPr>
      </w:pPr>
    </w:p>
    <w:p w14:paraId="474DA435" w14:textId="77777777" w:rsidR="00CF4AC0" w:rsidRPr="008548A3" w:rsidRDefault="00CF4AC0" w:rsidP="003F7EA0">
      <w:pPr>
        <w:pStyle w:val="Titre"/>
        <w:rPr>
          <w:sz w:val="40"/>
          <w:szCs w:val="40"/>
          <w:lang w:val="en-GB"/>
        </w:rPr>
      </w:pPr>
    </w:p>
    <w:p w14:paraId="42C726B9" w14:textId="09B9572D" w:rsidR="003F7EA0" w:rsidRPr="008548A3" w:rsidRDefault="00FB72BC" w:rsidP="003F7EA0">
      <w:pPr>
        <w:pStyle w:val="Titre"/>
        <w:rPr>
          <w:sz w:val="40"/>
          <w:szCs w:val="40"/>
          <w:lang w:val="en-GB"/>
        </w:rPr>
      </w:pPr>
      <w:r w:rsidRPr="008548A3">
        <w:rPr>
          <w:sz w:val="40"/>
          <w:szCs w:val="40"/>
          <w:lang w:val="en-GB"/>
        </w:rPr>
        <w:t xml:space="preserve">Deciding the </w:t>
      </w:r>
      <w:r w:rsidR="00D25E76" w:rsidRPr="008548A3">
        <w:rPr>
          <w:sz w:val="40"/>
          <w:szCs w:val="40"/>
          <w:lang w:val="en-GB"/>
        </w:rPr>
        <w:t xml:space="preserve">Level of </w:t>
      </w:r>
      <w:r w:rsidRPr="008548A3">
        <w:rPr>
          <w:sz w:val="40"/>
          <w:szCs w:val="40"/>
          <w:lang w:val="en-GB"/>
        </w:rPr>
        <w:t>A</w:t>
      </w:r>
      <w:r w:rsidR="00D25E76" w:rsidRPr="008548A3">
        <w:rPr>
          <w:sz w:val="40"/>
          <w:szCs w:val="40"/>
          <w:lang w:val="en-GB"/>
        </w:rPr>
        <w:t xml:space="preserve">utomation for </w:t>
      </w:r>
      <w:r w:rsidR="00DE62A6">
        <w:rPr>
          <w:sz w:val="40"/>
          <w:szCs w:val="40"/>
          <w:lang w:val="en-GB"/>
        </w:rPr>
        <w:t>I</w:t>
      </w:r>
      <w:r w:rsidR="00276341" w:rsidRPr="008548A3">
        <w:rPr>
          <w:sz w:val="40"/>
          <w:szCs w:val="40"/>
          <w:lang w:val="en-GB"/>
        </w:rPr>
        <w:t xml:space="preserve">nternal </w:t>
      </w:r>
      <w:r w:rsidR="00DE62A6">
        <w:rPr>
          <w:sz w:val="40"/>
          <w:szCs w:val="40"/>
          <w:lang w:val="en-GB"/>
        </w:rPr>
        <w:t>T</w:t>
      </w:r>
      <w:r w:rsidRPr="008548A3">
        <w:rPr>
          <w:sz w:val="40"/>
          <w:szCs w:val="40"/>
          <w:lang w:val="en-GB"/>
        </w:rPr>
        <w:t xml:space="preserve">ransportation </w:t>
      </w:r>
      <w:r w:rsidR="00DE62A6">
        <w:rPr>
          <w:sz w:val="40"/>
          <w:szCs w:val="40"/>
          <w:lang w:val="en-GB"/>
        </w:rPr>
        <w:t>A</w:t>
      </w:r>
      <w:r w:rsidR="00F1246C" w:rsidRPr="008548A3">
        <w:rPr>
          <w:sz w:val="40"/>
          <w:szCs w:val="40"/>
          <w:lang w:val="en-GB"/>
        </w:rPr>
        <w:t>ctivities</w:t>
      </w:r>
      <w:r w:rsidR="00276341" w:rsidRPr="008548A3">
        <w:rPr>
          <w:sz w:val="40"/>
          <w:szCs w:val="40"/>
          <w:lang w:val="en-GB"/>
        </w:rPr>
        <w:t xml:space="preserve"> in production syst</w:t>
      </w:r>
      <w:r w:rsidR="00F1246C" w:rsidRPr="008548A3">
        <w:rPr>
          <w:sz w:val="40"/>
          <w:szCs w:val="40"/>
          <w:lang w:val="en-GB"/>
        </w:rPr>
        <w:t>e</w:t>
      </w:r>
      <w:r w:rsidR="00276341" w:rsidRPr="008548A3">
        <w:rPr>
          <w:sz w:val="40"/>
          <w:szCs w:val="40"/>
          <w:lang w:val="en-GB"/>
        </w:rPr>
        <w:t xml:space="preserve">ms </w:t>
      </w:r>
    </w:p>
    <w:p w14:paraId="6D255B93" w14:textId="77777777" w:rsidR="002E3BB5" w:rsidRPr="008548A3" w:rsidRDefault="002E3BB5" w:rsidP="002E3BB5">
      <w:pPr>
        <w:rPr>
          <w:lang w:val="en-GB" w:eastAsia="en-US"/>
        </w:rPr>
      </w:pPr>
    </w:p>
    <w:p w14:paraId="52B3695A" w14:textId="41932575" w:rsidR="00E71F80" w:rsidRPr="008548A3" w:rsidRDefault="00E71F80" w:rsidP="002E3BB5">
      <w:pPr>
        <w:rPr>
          <w:lang w:val="en-GB" w:eastAsia="en-US"/>
        </w:rPr>
      </w:pPr>
    </w:p>
    <w:p w14:paraId="17CD5D74" w14:textId="6B3F36D7" w:rsidR="001423FB" w:rsidRPr="008548A3" w:rsidRDefault="00276341" w:rsidP="0019072B">
      <w:pPr>
        <w:rPr>
          <w:rFonts w:ascii="Arial" w:hAnsi="Arial" w:cs="Arial"/>
          <w:lang w:val="en-GB"/>
        </w:rPr>
      </w:pPr>
      <w:r w:rsidRPr="008548A3">
        <w:rPr>
          <w:rFonts w:ascii="Arial" w:hAnsi="Arial" w:cs="Arial"/>
          <w:b/>
          <w:lang w:val="en-GB"/>
        </w:rPr>
        <w:t>Keywords</w:t>
      </w:r>
      <w:r w:rsidR="00F31504" w:rsidRPr="008548A3">
        <w:rPr>
          <w:rFonts w:ascii="Arial" w:hAnsi="Arial" w:cs="Arial"/>
          <w:lang w:val="en-GB"/>
        </w:rPr>
        <w:t xml:space="preserve">: </w:t>
      </w:r>
      <w:r w:rsidR="008548A3" w:rsidRPr="005E5DC1">
        <w:rPr>
          <w:rFonts w:ascii="Arial" w:hAnsi="Arial" w:cs="Arial"/>
          <w:sz w:val="22"/>
          <w:szCs w:val="22"/>
          <w:lang w:val="en-GB"/>
        </w:rPr>
        <w:t xml:space="preserve">internal logistic systems, </w:t>
      </w:r>
      <w:r w:rsidR="00E76826">
        <w:rPr>
          <w:rFonts w:ascii="Arial" w:hAnsi="Arial" w:cs="Arial"/>
          <w:sz w:val="22"/>
          <w:szCs w:val="22"/>
          <w:lang w:val="en-GB"/>
        </w:rPr>
        <w:t xml:space="preserve">Production system simulation, </w:t>
      </w:r>
      <w:r w:rsidR="00E76826" w:rsidRPr="005E5DC1">
        <w:rPr>
          <w:rFonts w:ascii="Arial" w:hAnsi="Arial" w:cs="Arial"/>
          <w:sz w:val="22"/>
          <w:szCs w:val="22"/>
          <w:lang w:val="en-GB"/>
        </w:rPr>
        <w:t xml:space="preserve">decision </w:t>
      </w:r>
      <w:r w:rsidR="00E76826">
        <w:rPr>
          <w:rFonts w:ascii="Arial" w:hAnsi="Arial" w:cs="Arial"/>
          <w:sz w:val="22"/>
          <w:szCs w:val="22"/>
          <w:lang w:val="en-GB"/>
        </w:rPr>
        <w:t xml:space="preserve">support </w:t>
      </w:r>
      <w:r w:rsidR="00E76826" w:rsidRPr="005E5DC1">
        <w:rPr>
          <w:rFonts w:ascii="Arial" w:hAnsi="Arial" w:cs="Arial"/>
          <w:sz w:val="22"/>
          <w:szCs w:val="22"/>
          <w:lang w:val="en-GB"/>
        </w:rPr>
        <w:t>system</w:t>
      </w:r>
      <w:r w:rsidR="00E76826">
        <w:rPr>
          <w:rFonts w:ascii="Arial" w:hAnsi="Arial" w:cs="Arial"/>
          <w:sz w:val="22"/>
          <w:szCs w:val="22"/>
          <w:lang w:val="en-GB"/>
        </w:rPr>
        <w:t xml:space="preserve">, </w:t>
      </w:r>
      <w:r w:rsidR="00642B05">
        <w:rPr>
          <w:rFonts w:ascii="Arial" w:hAnsi="Arial" w:cs="Arial"/>
          <w:sz w:val="22"/>
          <w:szCs w:val="22"/>
          <w:lang w:val="en-GB"/>
        </w:rPr>
        <w:t xml:space="preserve">human/robot cooperation strategy, </w:t>
      </w:r>
      <w:r w:rsidR="00E76826">
        <w:rPr>
          <w:rFonts w:ascii="Arial" w:hAnsi="Arial" w:cs="Arial"/>
          <w:sz w:val="22"/>
          <w:szCs w:val="22"/>
          <w:lang w:val="en-GB"/>
        </w:rPr>
        <w:t>industry 4.0.</w:t>
      </w:r>
    </w:p>
    <w:p w14:paraId="3C86D926" w14:textId="6F432807" w:rsidR="003E5723" w:rsidRDefault="003E5723" w:rsidP="0019072B">
      <w:pPr>
        <w:rPr>
          <w:rFonts w:ascii="Arial" w:hAnsi="Arial" w:cs="Arial"/>
          <w:b/>
          <w:lang w:val="en-GB"/>
        </w:rPr>
      </w:pPr>
    </w:p>
    <w:p w14:paraId="7E637E90" w14:textId="77777777" w:rsidR="00C24F0A" w:rsidRPr="008548A3" w:rsidRDefault="00C24F0A" w:rsidP="0019072B">
      <w:pPr>
        <w:rPr>
          <w:rFonts w:ascii="Arial" w:hAnsi="Arial" w:cs="Arial"/>
          <w:b/>
          <w:lang w:val="en-GB"/>
        </w:rPr>
      </w:pPr>
    </w:p>
    <w:p w14:paraId="29E1CAE9" w14:textId="1F7B6EAF" w:rsidR="003F7EA0" w:rsidRPr="008548A3" w:rsidRDefault="002B5ACF" w:rsidP="002B5ACF">
      <w:pPr>
        <w:rPr>
          <w:rFonts w:ascii="Arial" w:hAnsi="Arial" w:cs="Arial"/>
          <w:lang w:val="en-GB"/>
        </w:rPr>
      </w:pPr>
      <w:r w:rsidRPr="008548A3">
        <w:rPr>
          <w:rFonts w:ascii="Arial" w:hAnsi="Arial" w:cs="Arial"/>
          <w:b/>
          <w:lang w:val="en-GB"/>
        </w:rPr>
        <w:t>Context</w:t>
      </w:r>
      <w:r w:rsidRPr="008548A3">
        <w:rPr>
          <w:rFonts w:ascii="Arial" w:hAnsi="Arial" w:cs="Arial"/>
          <w:lang w:val="en-GB"/>
        </w:rPr>
        <w:t xml:space="preserve">: </w:t>
      </w:r>
    </w:p>
    <w:p w14:paraId="53A7F7F3" w14:textId="77777777" w:rsidR="0093725D" w:rsidRPr="008548A3" w:rsidRDefault="0093725D" w:rsidP="002B5ACF">
      <w:pPr>
        <w:rPr>
          <w:rFonts w:ascii="Arial" w:hAnsi="Arial" w:cs="Arial"/>
          <w:sz w:val="22"/>
          <w:szCs w:val="22"/>
          <w:lang w:val="en-GB"/>
        </w:rPr>
      </w:pPr>
    </w:p>
    <w:p w14:paraId="1CA37C63" w14:textId="4D42A41E" w:rsidR="002A3E90" w:rsidRPr="005E5DC1" w:rsidRDefault="002A3E90" w:rsidP="00A52550">
      <w:pPr>
        <w:ind w:firstLine="708"/>
        <w:jc w:val="both"/>
        <w:rPr>
          <w:rFonts w:asciiTheme="minorHAnsi" w:eastAsia="MS Mincho" w:hAnsiTheme="minorHAnsi" w:cstheme="minorHAnsi"/>
          <w:sz w:val="22"/>
          <w:szCs w:val="22"/>
          <w:lang w:val="en-GB" w:eastAsia="ja-JP"/>
        </w:rPr>
      </w:pPr>
      <w:r w:rsidRPr="005E5DC1">
        <w:rPr>
          <w:rFonts w:asciiTheme="minorHAnsi" w:hAnsiTheme="minorHAnsi" w:cstheme="minorHAnsi"/>
          <w:sz w:val="22"/>
          <w:szCs w:val="22"/>
          <w:lang w:val="en-GB"/>
        </w:rPr>
        <w:t>Mastering</w:t>
      </w:r>
      <w:r w:rsidR="00A8587B" w:rsidRPr="005E5DC1">
        <w:rPr>
          <w:rFonts w:asciiTheme="minorHAnsi" w:hAnsiTheme="minorHAnsi" w:cstheme="minorHAnsi"/>
          <w:sz w:val="22"/>
          <w:szCs w:val="22"/>
          <w:lang w:val="en-GB"/>
        </w:rPr>
        <w:t xml:space="preserve"> the </w:t>
      </w:r>
      <w:r w:rsidR="00A8587B" w:rsidRPr="005E5DC1">
        <w:rPr>
          <w:rFonts w:asciiTheme="minorHAnsi" w:hAnsiTheme="minorHAnsi" w:cstheme="minorHAnsi"/>
          <w:b/>
          <w:sz w:val="22"/>
          <w:szCs w:val="22"/>
          <w:lang w:val="en-GB"/>
        </w:rPr>
        <w:t>In</w:t>
      </w:r>
      <w:r w:rsidRPr="005E5DC1">
        <w:rPr>
          <w:rFonts w:asciiTheme="minorHAnsi" w:hAnsiTheme="minorHAnsi" w:cstheme="minorHAnsi"/>
          <w:b/>
          <w:sz w:val="22"/>
          <w:szCs w:val="22"/>
          <w:lang w:val="en-GB"/>
        </w:rPr>
        <w:t xml:space="preserve">ternal </w:t>
      </w:r>
      <w:r w:rsidR="00A8587B" w:rsidRPr="005E5DC1">
        <w:rPr>
          <w:rFonts w:asciiTheme="minorHAnsi" w:hAnsiTheme="minorHAnsi" w:cstheme="minorHAnsi"/>
          <w:b/>
          <w:sz w:val="22"/>
          <w:szCs w:val="22"/>
          <w:lang w:val="en-GB"/>
        </w:rPr>
        <w:t>logistic</w:t>
      </w:r>
      <w:r w:rsidRPr="005E5DC1">
        <w:rPr>
          <w:rFonts w:asciiTheme="minorHAnsi" w:hAnsiTheme="minorHAnsi" w:cstheme="minorHAnsi"/>
          <w:b/>
          <w:sz w:val="22"/>
          <w:szCs w:val="22"/>
          <w:lang w:val="en-GB"/>
        </w:rPr>
        <w:t xml:space="preserve"> </w:t>
      </w:r>
      <w:r w:rsidR="00A8587B" w:rsidRPr="005E5DC1">
        <w:rPr>
          <w:rFonts w:asciiTheme="minorHAnsi" w:hAnsiTheme="minorHAnsi" w:cstheme="minorHAnsi"/>
          <w:b/>
          <w:sz w:val="22"/>
          <w:szCs w:val="22"/>
          <w:lang w:val="en-GB"/>
        </w:rPr>
        <w:t>system (ILS)</w:t>
      </w:r>
      <w:r w:rsidRPr="005E5DC1">
        <w:rPr>
          <w:rFonts w:asciiTheme="minorHAnsi" w:hAnsiTheme="minorHAnsi" w:cstheme="minorHAnsi"/>
          <w:sz w:val="22"/>
          <w:szCs w:val="22"/>
          <w:lang w:val="en-GB"/>
        </w:rPr>
        <w:t xml:space="preserve"> </w:t>
      </w:r>
      <w:r w:rsidR="006E183B" w:rsidRPr="005E5DC1">
        <w:rPr>
          <w:rFonts w:asciiTheme="minorHAnsi" w:hAnsiTheme="minorHAnsi" w:cstheme="minorHAnsi"/>
          <w:sz w:val="22"/>
          <w:szCs w:val="22"/>
          <w:lang w:val="en-GB"/>
        </w:rPr>
        <w:t xml:space="preserve">is </w:t>
      </w:r>
      <w:r w:rsidR="0082641F" w:rsidRPr="005E5DC1">
        <w:rPr>
          <w:rFonts w:asciiTheme="minorHAnsi" w:hAnsiTheme="minorHAnsi" w:cstheme="minorHAnsi"/>
          <w:sz w:val="22"/>
          <w:szCs w:val="22"/>
          <w:lang w:val="en-GB"/>
        </w:rPr>
        <w:t>of high i</w:t>
      </w:r>
      <w:r w:rsidR="00D05B06" w:rsidRPr="005E5DC1">
        <w:rPr>
          <w:rFonts w:asciiTheme="minorHAnsi" w:hAnsiTheme="minorHAnsi" w:cstheme="minorHAnsi"/>
          <w:sz w:val="22"/>
          <w:szCs w:val="22"/>
          <w:lang w:val="en-GB"/>
        </w:rPr>
        <w:t>nterest</w:t>
      </w:r>
      <w:r w:rsidR="00765010" w:rsidRPr="005E5DC1">
        <w:rPr>
          <w:rFonts w:asciiTheme="minorHAnsi" w:hAnsiTheme="minorHAnsi" w:cstheme="minorHAnsi"/>
          <w:sz w:val="22"/>
          <w:szCs w:val="22"/>
          <w:lang w:val="en-GB"/>
        </w:rPr>
        <w:t xml:space="preserve"> </w:t>
      </w:r>
      <w:r w:rsidR="006E183B" w:rsidRPr="005E5DC1">
        <w:rPr>
          <w:rFonts w:asciiTheme="minorHAnsi" w:hAnsiTheme="minorHAnsi" w:cstheme="minorHAnsi"/>
          <w:sz w:val="22"/>
          <w:szCs w:val="22"/>
          <w:lang w:val="en-GB"/>
        </w:rPr>
        <w:t>for</w:t>
      </w:r>
      <w:r w:rsidR="0094718C" w:rsidRPr="005E5DC1">
        <w:rPr>
          <w:rFonts w:asciiTheme="minorHAnsi" w:hAnsiTheme="minorHAnsi" w:cstheme="minorHAnsi"/>
          <w:sz w:val="22"/>
          <w:szCs w:val="22"/>
          <w:lang w:val="en-GB"/>
        </w:rPr>
        <w:t xml:space="preserve"> a</w:t>
      </w:r>
      <w:r w:rsidR="006E183B" w:rsidRPr="005E5DC1">
        <w:rPr>
          <w:rFonts w:asciiTheme="minorHAnsi" w:hAnsiTheme="minorHAnsi" w:cstheme="minorHAnsi"/>
          <w:sz w:val="22"/>
          <w:szCs w:val="22"/>
          <w:lang w:val="en-GB"/>
        </w:rPr>
        <w:t>n efficient</w:t>
      </w:r>
      <w:r w:rsidR="0094718C" w:rsidRPr="005E5DC1">
        <w:rPr>
          <w:rFonts w:asciiTheme="minorHAnsi" w:hAnsiTheme="minorHAnsi" w:cstheme="minorHAnsi"/>
          <w:sz w:val="22"/>
          <w:szCs w:val="22"/>
          <w:lang w:val="en-GB"/>
        </w:rPr>
        <w:t xml:space="preserve"> production workshop</w:t>
      </w:r>
      <w:r w:rsidR="0082641F" w:rsidRPr="005E5DC1">
        <w:rPr>
          <w:rFonts w:asciiTheme="minorHAnsi" w:hAnsiTheme="minorHAnsi" w:cstheme="minorHAnsi"/>
          <w:sz w:val="22"/>
          <w:szCs w:val="22"/>
          <w:lang w:val="en-GB"/>
        </w:rPr>
        <w:t>.</w:t>
      </w:r>
      <w:r w:rsidRPr="005E5DC1">
        <w:rPr>
          <w:rFonts w:asciiTheme="minorHAnsi" w:hAnsiTheme="minorHAnsi" w:cstheme="minorHAnsi"/>
          <w:sz w:val="22"/>
          <w:szCs w:val="22"/>
          <w:lang w:val="en-GB"/>
        </w:rPr>
        <w:t xml:space="preserve"> </w:t>
      </w:r>
      <w:r w:rsidR="0082641F" w:rsidRPr="005E5DC1">
        <w:rPr>
          <w:rFonts w:asciiTheme="minorHAnsi" w:hAnsiTheme="minorHAnsi" w:cstheme="minorHAnsi"/>
          <w:sz w:val="22"/>
          <w:szCs w:val="22"/>
          <w:lang w:val="en-GB"/>
        </w:rPr>
        <w:t>Its</w:t>
      </w:r>
      <w:r w:rsidRPr="005E5DC1">
        <w:rPr>
          <w:rFonts w:asciiTheme="minorHAnsi" w:hAnsiTheme="minorHAnsi" w:cstheme="minorHAnsi"/>
          <w:sz w:val="22"/>
          <w:szCs w:val="22"/>
          <w:lang w:val="en-GB"/>
        </w:rPr>
        <w:t xml:space="preserve"> importance range from 15% to</w:t>
      </w:r>
      <w:r w:rsidR="0082641F" w:rsidRPr="005E5DC1">
        <w:rPr>
          <w:rFonts w:asciiTheme="minorHAnsi" w:hAnsiTheme="minorHAnsi" w:cstheme="minorHAnsi"/>
          <w:sz w:val="22"/>
          <w:szCs w:val="22"/>
          <w:lang w:val="en-GB"/>
        </w:rPr>
        <w:t xml:space="preserve"> </w:t>
      </w:r>
      <w:r w:rsidRPr="005E5DC1">
        <w:rPr>
          <w:rFonts w:asciiTheme="minorHAnsi" w:hAnsiTheme="minorHAnsi" w:cstheme="minorHAnsi"/>
          <w:sz w:val="22"/>
          <w:szCs w:val="22"/>
          <w:lang w:val="en-GB"/>
        </w:rPr>
        <w:t>70% of total manufacturing costs depe</w:t>
      </w:r>
      <w:r w:rsidR="00C05408" w:rsidRPr="005E5DC1">
        <w:rPr>
          <w:rFonts w:asciiTheme="minorHAnsi" w:hAnsiTheme="minorHAnsi" w:cstheme="minorHAnsi"/>
          <w:sz w:val="22"/>
          <w:szCs w:val="22"/>
          <w:lang w:val="en-GB"/>
        </w:rPr>
        <w:t>nding on the kind of production</w:t>
      </w:r>
      <w:r w:rsidRPr="005E5DC1">
        <w:rPr>
          <w:rFonts w:asciiTheme="minorHAnsi" w:hAnsiTheme="minorHAnsi" w:cstheme="minorHAnsi"/>
          <w:sz w:val="22"/>
          <w:szCs w:val="22"/>
          <w:lang w:val="en-GB"/>
        </w:rPr>
        <w:t xml:space="preserve"> </w:t>
      </w:r>
      <w:r w:rsidR="00C05408" w:rsidRPr="005E5DC1">
        <w:rPr>
          <w:rFonts w:asciiTheme="minorHAnsi" w:hAnsiTheme="minorHAnsi" w:cstheme="minorHAnsi"/>
          <w:sz w:val="22"/>
          <w:szCs w:val="22"/>
          <w:lang w:val="en-GB"/>
        </w:rPr>
        <w:t>(</w:t>
      </w:r>
      <w:r w:rsidRPr="005E5DC1">
        <w:rPr>
          <w:rFonts w:asciiTheme="minorHAnsi" w:hAnsiTheme="minorHAnsi" w:cstheme="minorHAnsi"/>
          <w:sz w:val="22"/>
          <w:szCs w:val="22"/>
          <w:lang w:val="en-GB"/>
        </w:rPr>
        <w:t xml:space="preserve">according to </w:t>
      </w:r>
      <w:r w:rsidRPr="005E5DC1">
        <w:rPr>
          <w:rFonts w:asciiTheme="minorHAnsi" w:eastAsia="MS Mincho" w:hAnsiTheme="minorHAnsi" w:cstheme="minorHAnsi"/>
          <w:sz w:val="22"/>
          <w:szCs w:val="22"/>
          <w:lang w:val="en-GB" w:eastAsia="ja-JP"/>
        </w:rPr>
        <w:fldChar w:fldCharType="begin" w:fldLock="1"/>
      </w:r>
      <w:r w:rsidRPr="005E5DC1">
        <w:rPr>
          <w:rFonts w:asciiTheme="minorHAnsi" w:eastAsia="MS Mincho" w:hAnsiTheme="minorHAnsi" w:cstheme="minorHAnsi"/>
          <w:sz w:val="22"/>
          <w:szCs w:val="22"/>
          <w:lang w:val="en-GB" w:eastAsia="ja-JP"/>
        </w:rPr>
        <w:instrText>ADDIN CSL_CITATION {"citationItems":[{"id":"ITEM-1","itemData":{"DOI":"10.1007/s00170-018-2958-x","ISSN":"14333015","author":[{"dropping-particle":"","family":"Hellmann","given":"William","non-dropping-particle":"","parse-names":false,"suffix":""},{"dropping-particle":"","family":"Marino","given":"Dean","non-dropping-particle":"","parse-names":false,"suffix":""},{"dropping-particle":"","family":"Megahed","given":"Mohamed","non-dropping-particle":"","parse-names":false,"suffix":""},{"dropping-particle":"","family":"Suggs","given":"Merlin","non-dropping-particle":"","parse-names":false,"suffix":""},{"dropping-particle":"","family":"Borowski","given":"Jeffrey","non-dropping-particle":"","parse-names":false,"suffix":""},{"dropping-particle":"","family":"Negahban","given":"Ashkan","non-dropping-particle":"","parse-names":false,"suffix":""}],"container-title":"International Journal of Advanced Manufacturing Technology","id":"ITEM-1","issued":{"date-parts":[["2019"]]},"page":"815-824","publisher":"The International Journal of Advanced Manufacturing Technology","title":"Human, AGV or AIV? An integrated framework for material handling system selection with real-world application in an injection molding facility","type":"article-journal","volume":"101"},"uris":["http://www.mendeley.com/documents/?uuid=5399b81e-2a56-4036-b2ae-9a40621e0899"]}],"mendeley":{"formattedCitation":"(Hellmann et al., 2019)","plainTextFormattedCitation":"(Hellmann et al., 2019)","previouslyFormattedCitation":"(Hellmann et al., 2019)"},"properties":{"noteIndex":0},"schema":"https://github.com/citation-style-language/schema/raw/master/csl-citation.json"}</w:instrText>
      </w:r>
      <w:r w:rsidRPr="005E5DC1">
        <w:rPr>
          <w:rFonts w:asciiTheme="minorHAnsi" w:eastAsia="MS Mincho" w:hAnsiTheme="minorHAnsi" w:cstheme="minorHAnsi"/>
          <w:sz w:val="22"/>
          <w:szCs w:val="22"/>
          <w:lang w:val="en-GB" w:eastAsia="ja-JP"/>
        </w:rPr>
        <w:fldChar w:fldCharType="separate"/>
      </w:r>
      <w:r w:rsidRPr="005E5DC1">
        <w:rPr>
          <w:rFonts w:asciiTheme="minorHAnsi" w:eastAsia="MS Mincho" w:hAnsiTheme="minorHAnsi" w:cstheme="minorHAnsi"/>
          <w:noProof/>
          <w:sz w:val="22"/>
          <w:szCs w:val="22"/>
          <w:lang w:val="en-GB" w:eastAsia="ja-JP"/>
        </w:rPr>
        <w:t>Hellmann et al., 2019)</w:t>
      </w:r>
      <w:r w:rsidRPr="005E5DC1">
        <w:rPr>
          <w:rFonts w:asciiTheme="minorHAnsi" w:eastAsia="MS Mincho" w:hAnsiTheme="minorHAnsi" w:cstheme="minorHAnsi"/>
          <w:sz w:val="22"/>
          <w:szCs w:val="22"/>
          <w:lang w:val="en-GB" w:eastAsia="ja-JP"/>
        </w:rPr>
        <w:fldChar w:fldCharType="end"/>
      </w:r>
      <w:r w:rsidRPr="005E5DC1">
        <w:rPr>
          <w:rFonts w:asciiTheme="minorHAnsi" w:eastAsia="MS Mincho" w:hAnsiTheme="minorHAnsi" w:cstheme="minorHAnsi"/>
          <w:sz w:val="22"/>
          <w:szCs w:val="22"/>
          <w:lang w:val="en-GB" w:eastAsia="ja-JP"/>
        </w:rPr>
        <w:t>.</w:t>
      </w:r>
      <w:r w:rsidR="0082641F" w:rsidRPr="005E5DC1">
        <w:rPr>
          <w:rFonts w:asciiTheme="minorHAnsi" w:eastAsia="MS Mincho" w:hAnsiTheme="minorHAnsi" w:cstheme="minorHAnsi"/>
          <w:sz w:val="22"/>
          <w:szCs w:val="22"/>
          <w:lang w:val="en-GB" w:eastAsia="ja-JP"/>
        </w:rPr>
        <w:t xml:space="preserve"> </w:t>
      </w:r>
      <w:r w:rsidR="008548A3" w:rsidRPr="005E5DC1">
        <w:rPr>
          <w:rFonts w:asciiTheme="minorHAnsi" w:eastAsia="MS Mincho" w:hAnsiTheme="minorHAnsi" w:cstheme="minorHAnsi"/>
          <w:b/>
          <w:sz w:val="22"/>
          <w:szCs w:val="22"/>
          <w:lang w:val="en-GB" w:eastAsia="ja-JP"/>
        </w:rPr>
        <w:t>I</w:t>
      </w:r>
      <w:r w:rsidR="00A8587B" w:rsidRPr="005E5DC1">
        <w:rPr>
          <w:rFonts w:asciiTheme="minorHAnsi" w:eastAsia="MS Mincho" w:hAnsiTheme="minorHAnsi" w:cstheme="minorHAnsi"/>
          <w:b/>
          <w:sz w:val="22"/>
          <w:szCs w:val="22"/>
          <w:lang w:val="en-GB" w:eastAsia="ja-JP"/>
        </w:rPr>
        <w:t>nternal transportation</w:t>
      </w:r>
      <w:r w:rsidR="0082641F" w:rsidRPr="005E5DC1">
        <w:rPr>
          <w:rFonts w:asciiTheme="minorHAnsi" w:eastAsia="MS Mincho" w:hAnsiTheme="minorHAnsi" w:cstheme="minorHAnsi"/>
          <w:b/>
          <w:sz w:val="22"/>
          <w:szCs w:val="22"/>
          <w:lang w:val="en-GB" w:eastAsia="ja-JP"/>
        </w:rPr>
        <w:t xml:space="preserve"> activities</w:t>
      </w:r>
      <w:r w:rsidR="0082641F" w:rsidRPr="005E5DC1">
        <w:rPr>
          <w:rFonts w:asciiTheme="minorHAnsi" w:eastAsia="MS Mincho" w:hAnsiTheme="minorHAnsi" w:cstheme="minorHAnsi"/>
          <w:sz w:val="22"/>
          <w:szCs w:val="22"/>
          <w:lang w:val="en-GB" w:eastAsia="ja-JP"/>
        </w:rPr>
        <w:t xml:space="preserve"> are </w:t>
      </w:r>
      <w:r w:rsidR="005E5DC1" w:rsidRPr="005E5DC1">
        <w:rPr>
          <w:rFonts w:asciiTheme="minorHAnsi" w:eastAsia="MS Mincho" w:hAnsiTheme="minorHAnsi" w:cstheme="minorHAnsi"/>
          <w:sz w:val="22"/>
          <w:szCs w:val="22"/>
          <w:lang w:val="en-GB" w:eastAsia="ja-JP"/>
        </w:rPr>
        <w:t xml:space="preserve">particularly </w:t>
      </w:r>
      <w:r w:rsidR="0082641F" w:rsidRPr="005E5DC1">
        <w:rPr>
          <w:rFonts w:asciiTheme="minorHAnsi" w:eastAsia="MS Mincho" w:hAnsiTheme="minorHAnsi" w:cstheme="minorHAnsi"/>
          <w:sz w:val="22"/>
          <w:szCs w:val="22"/>
          <w:lang w:val="en-GB" w:eastAsia="ja-JP"/>
        </w:rPr>
        <w:t>known to be painful for humans and someti</w:t>
      </w:r>
      <w:r w:rsidR="00D05B06" w:rsidRPr="005E5DC1">
        <w:rPr>
          <w:rFonts w:asciiTheme="minorHAnsi" w:eastAsia="MS Mincho" w:hAnsiTheme="minorHAnsi" w:cstheme="minorHAnsi"/>
          <w:sz w:val="22"/>
          <w:szCs w:val="22"/>
          <w:lang w:val="en-GB" w:eastAsia="ja-JP"/>
        </w:rPr>
        <w:t>m</w:t>
      </w:r>
      <w:r w:rsidR="0082641F" w:rsidRPr="005E5DC1">
        <w:rPr>
          <w:rFonts w:asciiTheme="minorHAnsi" w:eastAsia="MS Mincho" w:hAnsiTheme="minorHAnsi" w:cstheme="minorHAnsi"/>
          <w:sz w:val="22"/>
          <w:szCs w:val="22"/>
          <w:lang w:val="en-GB" w:eastAsia="ja-JP"/>
        </w:rPr>
        <w:t xml:space="preserve">es hard to </w:t>
      </w:r>
      <w:r w:rsidR="00FB72BC" w:rsidRPr="005E5DC1">
        <w:rPr>
          <w:rFonts w:asciiTheme="minorHAnsi" w:eastAsia="MS Mincho" w:hAnsiTheme="minorHAnsi" w:cstheme="minorHAnsi"/>
          <w:sz w:val="22"/>
          <w:szCs w:val="22"/>
          <w:lang w:val="en-GB" w:eastAsia="ja-JP"/>
        </w:rPr>
        <w:t xml:space="preserve">be </w:t>
      </w:r>
      <w:r w:rsidR="0082641F" w:rsidRPr="005E5DC1">
        <w:rPr>
          <w:rFonts w:asciiTheme="minorHAnsi" w:eastAsia="MS Mincho" w:hAnsiTheme="minorHAnsi" w:cstheme="minorHAnsi"/>
          <w:sz w:val="22"/>
          <w:szCs w:val="22"/>
          <w:lang w:val="en-GB" w:eastAsia="ja-JP"/>
        </w:rPr>
        <w:t>automate</w:t>
      </w:r>
      <w:r w:rsidR="00FB72BC" w:rsidRPr="005E5DC1">
        <w:rPr>
          <w:rFonts w:asciiTheme="minorHAnsi" w:eastAsia="MS Mincho" w:hAnsiTheme="minorHAnsi" w:cstheme="minorHAnsi"/>
          <w:sz w:val="22"/>
          <w:szCs w:val="22"/>
          <w:lang w:val="en-GB" w:eastAsia="ja-JP"/>
        </w:rPr>
        <w:t>d</w:t>
      </w:r>
      <w:r w:rsidR="0082641F" w:rsidRPr="005E5DC1">
        <w:rPr>
          <w:rFonts w:asciiTheme="minorHAnsi" w:eastAsia="MS Mincho" w:hAnsiTheme="minorHAnsi" w:cstheme="minorHAnsi"/>
          <w:sz w:val="22"/>
          <w:szCs w:val="22"/>
          <w:lang w:val="en-GB" w:eastAsia="ja-JP"/>
        </w:rPr>
        <w:t xml:space="preserve">. </w:t>
      </w:r>
      <w:r w:rsidR="00A8587B" w:rsidRPr="005E5DC1">
        <w:rPr>
          <w:rFonts w:asciiTheme="minorHAnsi" w:eastAsia="MS Mincho" w:hAnsiTheme="minorHAnsi" w:cstheme="minorHAnsi"/>
          <w:sz w:val="22"/>
          <w:szCs w:val="22"/>
          <w:lang w:val="en-GB" w:eastAsia="ja-JP"/>
        </w:rPr>
        <w:t>On the robots market</w:t>
      </w:r>
      <w:r w:rsidR="005E5DC1" w:rsidRPr="005E5DC1">
        <w:rPr>
          <w:rFonts w:asciiTheme="minorHAnsi" w:eastAsia="MS Mincho" w:hAnsiTheme="minorHAnsi" w:cstheme="minorHAnsi"/>
          <w:sz w:val="22"/>
          <w:szCs w:val="22"/>
          <w:lang w:val="en-GB" w:eastAsia="ja-JP"/>
        </w:rPr>
        <w:t xml:space="preserve"> for example</w:t>
      </w:r>
      <w:r w:rsidR="00A8587B" w:rsidRPr="005E5DC1">
        <w:rPr>
          <w:rFonts w:asciiTheme="minorHAnsi" w:eastAsia="MS Mincho" w:hAnsiTheme="minorHAnsi" w:cstheme="minorHAnsi"/>
          <w:sz w:val="22"/>
          <w:szCs w:val="22"/>
          <w:lang w:val="en-GB" w:eastAsia="ja-JP"/>
        </w:rPr>
        <w:t xml:space="preserve">, one may find numerous offers for automatic carrying systems, from point to point delivery rovers (see for example </w:t>
      </w:r>
      <w:hyperlink r:id="rId11" w:history="1">
        <w:r w:rsidR="00A8587B" w:rsidRPr="005E5DC1">
          <w:rPr>
            <w:rFonts w:asciiTheme="minorHAnsi" w:eastAsia="MS Mincho" w:hAnsiTheme="minorHAnsi" w:cstheme="minorHAnsi"/>
            <w:color w:val="0000FF"/>
            <w:sz w:val="22"/>
            <w:szCs w:val="22"/>
            <w:u w:val="single"/>
            <w:lang w:val="en-GB" w:eastAsia="ja-JP"/>
          </w:rPr>
          <w:t>www.leo-locative.com</w:t>
        </w:r>
      </w:hyperlink>
      <w:r w:rsidR="00A8587B" w:rsidRPr="005E5DC1">
        <w:rPr>
          <w:rFonts w:asciiTheme="minorHAnsi" w:eastAsia="MS Mincho" w:hAnsiTheme="minorHAnsi" w:cstheme="minorHAnsi"/>
          <w:sz w:val="22"/>
          <w:szCs w:val="22"/>
          <w:lang w:val="en-GB" w:eastAsia="ja-JP"/>
        </w:rPr>
        <w:t xml:space="preserve">) to fully automated stockers coupled with various kind of conveying systems (see for example </w:t>
      </w:r>
      <w:hyperlink r:id="rId12" w:history="1">
        <w:r w:rsidR="00A8587B" w:rsidRPr="005E5DC1">
          <w:rPr>
            <w:rFonts w:asciiTheme="minorHAnsi" w:eastAsia="MS Mincho" w:hAnsiTheme="minorHAnsi" w:cstheme="minorHAnsi"/>
            <w:color w:val="0000FF"/>
            <w:sz w:val="22"/>
            <w:szCs w:val="22"/>
            <w:u w:val="single"/>
            <w:lang w:val="en-GB" w:eastAsia="ja-JP"/>
          </w:rPr>
          <w:t>www.exotecsolutions.com</w:t>
        </w:r>
      </w:hyperlink>
      <w:r w:rsidR="00A8587B" w:rsidRPr="005E5DC1">
        <w:rPr>
          <w:rFonts w:asciiTheme="minorHAnsi" w:eastAsia="MS Mincho" w:hAnsiTheme="minorHAnsi" w:cstheme="minorHAnsi"/>
          <w:sz w:val="22"/>
          <w:szCs w:val="22"/>
          <w:lang w:val="en-GB" w:eastAsia="ja-JP"/>
        </w:rPr>
        <w:t>).</w:t>
      </w:r>
    </w:p>
    <w:p w14:paraId="3CCC0C8B" w14:textId="77777777" w:rsidR="00EF7715" w:rsidRPr="005E5DC1" w:rsidRDefault="00EF7715" w:rsidP="00A52550">
      <w:pPr>
        <w:ind w:firstLine="708"/>
        <w:jc w:val="both"/>
        <w:rPr>
          <w:rFonts w:asciiTheme="minorHAnsi" w:eastAsia="MS Mincho" w:hAnsiTheme="minorHAnsi" w:cstheme="minorHAnsi"/>
          <w:lang w:val="en-GB" w:eastAsia="ja-JP"/>
        </w:rPr>
      </w:pPr>
    </w:p>
    <w:p w14:paraId="382C1468" w14:textId="2A7ABCD8" w:rsidR="00EF7715" w:rsidRPr="005E5DC1" w:rsidRDefault="00EF7715" w:rsidP="00EF7715">
      <w:pPr>
        <w:ind w:firstLine="708"/>
        <w:jc w:val="both"/>
        <w:rPr>
          <w:rFonts w:asciiTheme="minorHAnsi" w:hAnsiTheme="minorHAnsi" w:cstheme="minorHAnsi"/>
          <w:sz w:val="22"/>
          <w:szCs w:val="22"/>
          <w:lang w:val="en-GB"/>
        </w:rPr>
      </w:pPr>
      <w:r w:rsidRPr="005E5DC1">
        <w:rPr>
          <w:rFonts w:asciiTheme="minorHAnsi" w:hAnsiTheme="minorHAnsi" w:cstheme="minorHAnsi"/>
          <w:sz w:val="22"/>
          <w:szCs w:val="22"/>
          <w:lang w:val="en-GB"/>
        </w:rPr>
        <w:t xml:space="preserve">The more advanced </w:t>
      </w:r>
      <w:r w:rsidR="00C05408" w:rsidRPr="005E5DC1">
        <w:rPr>
          <w:rFonts w:asciiTheme="minorHAnsi" w:hAnsiTheme="minorHAnsi" w:cstheme="minorHAnsi"/>
          <w:sz w:val="22"/>
          <w:szCs w:val="22"/>
          <w:lang w:val="en-GB"/>
        </w:rPr>
        <w:t>transportation/</w:t>
      </w:r>
      <w:r w:rsidRPr="005E5DC1">
        <w:rPr>
          <w:rFonts w:asciiTheme="minorHAnsi" w:hAnsiTheme="minorHAnsi" w:cstheme="minorHAnsi"/>
          <w:sz w:val="22"/>
          <w:szCs w:val="22"/>
          <w:lang w:val="en-GB"/>
        </w:rPr>
        <w:t>conveying systems are now implemented for logistics platform and orders preparation. Full</w:t>
      </w:r>
      <w:r w:rsidR="008548A3" w:rsidRPr="005E5DC1">
        <w:rPr>
          <w:rFonts w:asciiTheme="minorHAnsi" w:hAnsiTheme="minorHAnsi" w:cstheme="minorHAnsi"/>
          <w:sz w:val="22"/>
          <w:szCs w:val="22"/>
          <w:lang w:val="en-GB"/>
        </w:rPr>
        <w:t>y</w:t>
      </w:r>
      <w:r w:rsidRPr="005E5DC1">
        <w:rPr>
          <w:rFonts w:asciiTheme="minorHAnsi" w:hAnsiTheme="minorHAnsi" w:cstheme="minorHAnsi"/>
          <w:sz w:val="22"/>
          <w:szCs w:val="22"/>
          <w:lang w:val="en-GB"/>
        </w:rPr>
        <w:t xml:space="preserve"> automated solutions for </w:t>
      </w:r>
      <w:r w:rsidR="00724D84" w:rsidRPr="005E5DC1">
        <w:rPr>
          <w:rFonts w:asciiTheme="minorHAnsi" w:hAnsiTheme="minorHAnsi" w:cstheme="minorHAnsi"/>
          <w:sz w:val="22"/>
          <w:szCs w:val="22"/>
          <w:lang w:val="en-GB"/>
        </w:rPr>
        <w:t>movement of goods</w:t>
      </w:r>
      <w:r w:rsidRPr="005E5DC1">
        <w:rPr>
          <w:rFonts w:asciiTheme="minorHAnsi" w:hAnsiTheme="minorHAnsi" w:cstheme="minorHAnsi"/>
          <w:sz w:val="22"/>
          <w:szCs w:val="22"/>
          <w:lang w:val="en-GB"/>
        </w:rPr>
        <w:t xml:space="preserve"> are set up by big e-commerce </w:t>
      </w:r>
      <w:r w:rsidR="00C05408" w:rsidRPr="005E5DC1">
        <w:rPr>
          <w:rFonts w:asciiTheme="minorHAnsi" w:hAnsiTheme="minorHAnsi" w:cstheme="minorHAnsi"/>
          <w:sz w:val="22"/>
          <w:szCs w:val="22"/>
          <w:lang w:val="en-GB"/>
        </w:rPr>
        <w:t>companies</w:t>
      </w:r>
      <w:r w:rsidRPr="005E5DC1">
        <w:rPr>
          <w:rFonts w:asciiTheme="minorHAnsi" w:hAnsiTheme="minorHAnsi" w:cstheme="minorHAnsi"/>
          <w:sz w:val="22"/>
          <w:szCs w:val="22"/>
          <w:lang w:val="en-GB"/>
        </w:rPr>
        <w:t xml:space="preserve"> such as Amazon, Cdiscount in France or Ocado in the UK. The</w:t>
      </w:r>
      <w:r w:rsidR="00C05408" w:rsidRPr="005E5DC1">
        <w:rPr>
          <w:rFonts w:asciiTheme="minorHAnsi" w:hAnsiTheme="minorHAnsi" w:cstheme="minorHAnsi"/>
          <w:sz w:val="22"/>
          <w:szCs w:val="22"/>
          <w:lang w:val="en-GB"/>
        </w:rPr>
        <w:t>ir</w:t>
      </w:r>
      <w:r w:rsidRPr="005E5DC1">
        <w:rPr>
          <w:rFonts w:asciiTheme="minorHAnsi" w:hAnsiTheme="minorHAnsi" w:cstheme="minorHAnsi"/>
          <w:sz w:val="22"/>
          <w:szCs w:val="22"/>
          <w:lang w:val="en-GB"/>
        </w:rPr>
        <w:t xml:space="preserve"> heavily automated </w:t>
      </w:r>
      <w:r w:rsidR="00A8587B" w:rsidRPr="005E5DC1">
        <w:rPr>
          <w:rFonts w:asciiTheme="minorHAnsi" w:hAnsiTheme="minorHAnsi" w:cstheme="minorHAnsi"/>
          <w:sz w:val="22"/>
          <w:szCs w:val="22"/>
          <w:lang w:val="en-GB"/>
        </w:rPr>
        <w:t>ILS</w:t>
      </w:r>
      <w:r w:rsidRPr="005E5DC1">
        <w:rPr>
          <w:rFonts w:asciiTheme="minorHAnsi" w:hAnsiTheme="minorHAnsi" w:cstheme="minorHAnsi"/>
          <w:sz w:val="22"/>
          <w:szCs w:val="22"/>
          <w:lang w:val="en-GB"/>
        </w:rPr>
        <w:t xml:space="preserve"> are </w:t>
      </w:r>
      <w:r w:rsidR="00C05408" w:rsidRPr="005E5DC1">
        <w:rPr>
          <w:rFonts w:asciiTheme="minorHAnsi" w:hAnsiTheme="minorHAnsi" w:cstheme="minorHAnsi"/>
          <w:sz w:val="22"/>
          <w:szCs w:val="22"/>
          <w:lang w:val="en-GB"/>
        </w:rPr>
        <w:t xml:space="preserve">somehow </w:t>
      </w:r>
      <w:r w:rsidRPr="005E5DC1">
        <w:rPr>
          <w:rFonts w:asciiTheme="minorHAnsi" w:hAnsiTheme="minorHAnsi" w:cstheme="minorHAnsi"/>
          <w:sz w:val="22"/>
          <w:szCs w:val="22"/>
          <w:lang w:val="en-GB"/>
        </w:rPr>
        <w:t xml:space="preserve">relevant since they </w:t>
      </w:r>
      <w:r w:rsidR="00C05408" w:rsidRPr="005E5DC1">
        <w:rPr>
          <w:rFonts w:asciiTheme="minorHAnsi" w:hAnsiTheme="minorHAnsi" w:cstheme="minorHAnsi"/>
          <w:sz w:val="22"/>
          <w:szCs w:val="22"/>
          <w:lang w:val="en-GB"/>
        </w:rPr>
        <w:t>operate on</w:t>
      </w:r>
      <w:r w:rsidRPr="005E5DC1">
        <w:rPr>
          <w:rFonts w:asciiTheme="minorHAnsi" w:hAnsiTheme="minorHAnsi" w:cstheme="minorHAnsi"/>
          <w:sz w:val="22"/>
          <w:szCs w:val="22"/>
          <w:lang w:val="en-GB"/>
        </w:rPr>
        <w:t xml:space="preserve"> massive flows, in a controlled environment (each product has a defined place, is of medium size), with stable mission</w:t>
      </w:r>
      <w:r w:rsidR="00C05408" w:rsidRPr="005E5DC1">
        <w:rPr>
          <w:rFonts w:asciiTheme="minorHAnsi" w:hAnsiTheme="minorHAnsi" w:cstheme="minorHAnsi"/>
          <w:sz w:val="22"/>
          <w:szCs w:val="22"/>
          <w:lang w:val="en-GB"/>
        </w:rPr>
        <w:t>s</w:t>
      </w:r>
      <w:r w:rsidRPr="005E5DC1">
        <w:rPr>
          <w:rFonts w:asciiTheme="minorHAnsi" w:hAnsiTheme="minorHAnsi" w:cstheme="minorHAnsi"/>
          <w:sz w:val="22"/>
          <w:szCs w:val="22"/>
          <w:lang w:val="en-GB"/>
        </w:rPr>
        <w:t xml:space="preserve"> to be accomplished (e.g. bring goods to a picker preparing a pack). However, heavily automated material/part/product transfer systems in production plants are less often observed</w:t>
      </w:r>
      <w:r w:rsidR="00C05408" w:rsidRPr="005E5DC1">
        <w:rPr>
          <w:rFonts w:asciiTheme="minorHAnsi" w:hAnsiTheme="minorHAnsi" w:cstheme="minorHAnsi"/>
          <w:sz w:val="22"/>
          <w:szCs w:val="22"/>
          <w:lang w:val="en-GB"/>
        </w:rPr>
        <w:t>/studied</w:t>
      </w:r>
      <w:r w:rsidRPr="005E5DC1">
        <w:rPr>
          <w:rFonts w:asciiTheme="minorHAnsi" w:hAnsiTheme="minorHAnsi" w:cstheme="minorHAnsi"/>
          <w:sz w:val="22"/>
          <w:szCs w:val="22"/>
          <w:lang w:val="en-GB"/>
        </w:rPr>
        <w:t xml:space="preserve">. Furthermore, within one given production site, very dissimilar </w:t>
      </w:r>
      <w:r w:rsidRPr="005E5DC1">
        <w:rPr>
          <w:rFonts w:asciiTheme="minorHAnsi" w:hAnsiTheme="minorHAnsi" w:cstheme="minorHAnsi"/>
          <w:b/>
          <w:sz w:val="22"/>
          <w:szCs w:val="22"/>
          <w:lang w:val="en-GB"/>
        </w:rPr>
        <w:t>level of automation</w:t>
      </w:r>
      <w:r w:rsidRPr="005E5DC1">
        <w:rPr>
          <w:rFonts w:asciiTheme="minorHAnsi" w:hAnsiTheme="minorHAnsi" w:cstheme="minorHAnsi"/>
          <w:sz w:val="22"/>
          <w:szCs w:val="22"/>
          <w:lang w:val="en-GB"/>
        </w:rPr>
        <w:t xml:space="preserve"> (LoA) </w:t>
      </w:r>
      <w:r w:rsidR="00C05408" w:rsidRPr="005E5DC1">
        <w:rPr>
          <w:rFonts w:asciiTheme="minorHAnsi" w:hAnsiTheme="minorHAnsi" w:cstheme="minorHAnsi"/>
          <w:sz w:val="22"/>
          <w:szCs w:val="22"/>
          <w:lang w:val="en-GB"/>
        </w:rPr>
        <w:t xml:space="preserve">may be observed </w:t>
      </w:r>
      <w:r w:rsidRPr="005E5DC1">
        <w:rPr>
          <w:rFonts w:asciiTheme="minorHAnsi" w:hAnsiTheme="minorHAnsi" w:cstheme="minorHAnsi"/>
          <w:sz w:val="22"/>
          <w:szCs w:val="22"/>
          <w:lang w:val="en-GB"/>
        </w:rPr>
        <w:t xml:space="preserve">for internal logistics </w:t>
      </w:r>
      <w:r w:rsidR="00C05408" w:rsidRPr="005E5DC1">
        <w:rPr>
          <w:rFonts w:asciiTheme="minorHAnsi" w:hAnsiTheme="minorHAnsi" w:cstheme="minorHAnsi"/>
          <w:sz w:val="22"/>
          <w:szCs w:val="22"/>
          <w:lang w:val="en-GB"/>
        </w:rPr>
        <w:t>activi</w:t>
      </w:r>
      <w:r w:rsidR="008548A3" w:rsidRPr="005E5DC1">
        <w:rPr>
          <w:rFonts w:asciiTheme="minorHAnsi" w:hAnsiTheme="minorHAnsi" w:cstheme="minorHAnsi"/>
          <w:sz w:val="22"/>
          <w:szCs w:val="22"/>
          <w:lang w:val="en-GB"/>
        </w:rPr>
        <w:t>ti</w:t>
      </w:r>
      <w:r w:rsidR="00C05408" w:rsidRPr="005E5DC1">
        <w:rPr>
          <w:rFonts w:asciiTheme="minorHAnsi" w:hAnsiTheme="minorHAnsi" w:cstheme="minorHAnsi"/>
          <w:sz w:val="22"/>
          <w:szCs w:val="22"/>
          <w:lang w:val="en-GB"/>
        </w:rPr>
        <w:t>es.</w:t>
      </w:r>
      <w:r w:rsidRPr="005E5DC1">
        <w:rPr>
          <w:rFonts w:asciiTheme="minorHAnsi" w:hAnsiTheme="minorHAnsi" w:cstheme="minorHAnsi"/>
          <w:sz w:val="22"/>
          <w:szCs w:val="22"/>
          <w:lang w:val="en-GB"/>
        </w:rPr>
        <w:t xml:space="preserve"> </w:t>
      </w:r>
      <w:r w:rsidR="00C05408" w:rsidRPr="005E5DC1">
        <w:rPr>
          <w:rFonts w:asciiTheme="minorHAnsi" w:hAnsiTheme="minorHAnsi" w:cstheme="minorHAnsi"/>
          <w:sz w:val="22"/>
          <w:szCs w:val="22"/>
          <w:lang w:val="en-GB"/>
        </w:rPr>
        <w:t>F</w:t>
      </w:r>
      <w:r w:rsidRPr="005E5DC1">
        <w:rPr>
          <w:rFonts w:asciiTheme="minorHAnsi" w:hAnsiTheme="minorHAnsi" w:cstheme="minorHAnsi"/>
          <w:sz w:val="22"/>
          <w:szCs w:val="22"/>
          <w:lang w:val="en-GB"/>
        </w:rPr>
        <w:t>or example</w:t>
      </w:r>
      <w:r w:rsidR="00C05408" w:rsidRPr="005E5DC1">
        <w:rPr>
          <w:rFonts w:asciiTheme="minorHAnsi" w:hAnsiTheme="minorHAnsi" w:cstheme="minorHAnsi"/>
          <w:sz w:val="22"/>
          <w:szCs w:val="22"/>
          <w:lang w:val="en-GB"/>
        </w:rPr>
        <w:t>,</w:t>
      </w:r>
      <w:r w:rsidRPr="005E5DC1">
        <w:rPr>
          <w:rFonts w:asciiTheme="minorHAnsi" w:hAnsiTheme="minorHAnsi" w:cstheme="minorHAnsi"/>
          <w:sz w:val="22"/>
          <w:szCs w:val="22"/>
          <w:lang w:val="en-GB"/>
        </w:rPr>
        <w:t xml:space="preserve"> some workstations are connected by conveyors, some parts are brought by an automatic logistics train, but some stocking operations are done manually where big batches are put on trolleys and pushed by operators.</w:t>
      </w:r>
    </w:p>
    <w:p w14:paraId="3D755664" w14:textId="77777777" w:rsidR="00EF7715" w:rsidRPr="008548A3" w:rsidRDefault="00EF7715" w:rsidP="00EF7715">
      <w:pPr>
        <w:ind w:firstLine="708"/>
        <w:jc w:val="both"/>
        <w:rPr>
          <w:rFonts w:ascii="Arial" w:hAnsi="Arial" w:cs="Arial"/>
          <w:sz w:val="22"/>
          <w:szCs w:val="22"/>
          <w:lang w:val="en-GB"/>
        </w:rPr>
      </w:pPr>
    </w:p>
    <w:p w14:paraId="79D65266" w14:textId="2EF05826" w:rsidR="00FB72BC" w:rsidRPr="005E5DC1" w:rsidRDefault="00E76826" w:rsidP="00EF7715">
      <w:pPr>
        <w:ind w:firstLine="708"/>
        <w:jc w:val="both"/>
        <w:rPr>
          <w:rFonts w:asciiTheme="minorHAnsi" w:hAnsiTheme="minorHAnsi" w:cstheme="minorHAnsi"/>
          <w:sz w:val="22"/>
          <w:szCs w:val="22"/>
          <w:lang w:val="en-GB"/>
        </w:rPr>
      </w:pPr>
      <w:r>
        <w:rPr>
          <w:rFonts w:asciiTheme="minorHAnsi" w:hAnsiTheme="minorHAnsi" w:cstheme="minorHAnsi"/>
          <w:sz w:val="22"/>
          <w:szCs w:val="22"/>
          <w:lang w:val="en-GB"/>
        </w:rPr>
        <w:t>D</w:t>
      </w:r>
      <w:r w:rsidR="00FB72BC" w:rsidRPr="005E5DC1">
        <w:rPr>
          <w:rFonts w:asciiTheme="minorHAnsi" w:hAnsiTheme="minorHAnsi" w:cstheme="minorHAnsi"/>
          <w:sz w:val="22"/>
          <w:szCs w:val="22"/>
          <w:lang w:val="en-GB"/>
        </w:rPr>
        <w:t xml:space="preserve">eciding the LoA for </w:t>
      </w:r>
      <w:r w:rsidR="00A8587B" w:rsidRPr="005E5DC1">
        <w:rPr>
          <w:rFonts w:asciiTheme="minorHAnsi" w:hAnsiTheme="minorHAnsi" w:cstheme="minorHAnsi"/>
          <w:sz w:val="22"/>
          <w:szCs w:val="22"/>
          <w:lang w:val="en-GB"/>
        </w:rPr>
        <w:t xml:space="preserve">internal </w:t>
      </w:r>
      <w:r w:rsidR="00FB72BC" w:rsidRPr="005E5DC1">
        <w:rPr>
          <w:rFonts w:asciiTheme="minorHAnsi" w:hAnsiTheme="minorHAnsi" w:cstheme="minorHAnsi"/>
          <w:sz w:val="22"/>
          <w:szCs w:val="22"/>
          <w:lang w:val="en-GB"/>
        </w:rPr>
        <w:t xml:space="preserve">transportation activities is still an open question from a technical and strategical point of view. Additionally, with the new possibilities brought by industry 4.0 and namely by </w:t>
      </w:r>
      <w:r w:rsidR="00A8587B" w:rsidRPr="005E5DC1">
        <w:rPr>
          <w:rFonts w:asciiTheme="minorHAnsi" w:hAnsiTheme="minorHAnsi" w:cstheme="minorHAnsi"/>
          <w:sz w:val="22"/>
          <w:szCs w:val="22"/>
          <w:lang w:val="en-GB"/>
        </w:rPr>
        <w:t xml:space="preserve">the </w:t>
      </w:r>
      <w:r w:rsidR="00FB72BC" w:rsidRPr="005E5DC1">
        <w:rPr>
          <w:rFonts w:asciiTheme="minorHAnsi" w:hAnsiTheme="minorHAnsi" w:cstheme="minorHAnsi"/>
          <w:sz w:val="22"/>
          <w:szCs w:val="22"/>
          <w:lang w:val="en-GB"/>
        </w:rPr>
        <w:t>full connectivity of production actors</w:t>
      </w:r>
      <w:r w:rsidR="00C05408" w:rsidRPr="005E5DC1">
        <w:rPr>
          <w:rFonts w:asciiTheme="minorHAnsi" w:hAnsiTheme="minorHAnsi" w:cstheme="minorHAnsi"/>
          <w:sz w:val="22"/>
          <w:szCs w:val="22"/>
          <w:lang w:val="en-GB"/>
        </w:rPr>
        <w:t xml:space="preserve"> (Internet of Things)</w:t>
      </w:r>
      <w:r w:rsidR="00FB72BC" w:rsidRPr="005E5DC1">
        <w:rPr>
          <w:rFonts w:asciiTheme="minorHAnsi" w:hAnsiTheme="minorHAnsi" w:cstheme="minorHAnsi"/>
          <w:sz w:val="22"/>
          <w:szCs w:val="22"/>
          <w:lang w:val="en-GB"/>
        </w:rPr>
        <w:t xml:space="preserve">, it is </w:t>
      </w:r>
      <w:r w:rsidR="00C05408" w:rsidRPr="005E5DC1">
        <w:rPr>
          <w:rFonts w:asciiTheme="minorHAnsi" w:hAnsiTheme="minorHAnsi" w:cstheme="minorHAnsi"/>
          <w:sz w:val="22"/>
          <w:szCs w:val="22"/>
          <w:lang w:val="en-GB"/>
        </w:rPr>
        <w:t xml:space="preserve">of high </w:t>
      </w:r>
      <w:r w:rsidR="00FB72BC" w:rsidRPr="005E5DC1">
        <w:rPr>
          <w:rFonts w:asciiTheme="minorHAnsi" w:hAnsiTheme="minorHAnsi" w:cstheme="minorHAnsi"/>
          <w:sz w:val="22"/>
          <w:szCs w:val="22"/>
          <w:lang w:val="en-GB"/>
        </w:rPr>
        <w:t>importan</w:t>
      </w:r>
      <w:r w:rsidR="00C05408" w:rsidRPr="005E5DC1">
        <w:rPr>
          <w:rFonts w:asciiTheme="minorHAnsi" w:hAnsiTheme="minorHAnsi" w:cstheme="minorHAnsi"/>
          <w:sz w:val="22"/>
          <w:szCs w:val="22"/>
          <w:lang w:val="en-GB"/>
        </w:rPr>
        <w:t>ce</w:t>
      </w:r>
      <w:r w:rsidR="00FB72BC" w:rsidRPr="005E5DC1">
        <w:rPr>
          <w:rFonts w:asciiTheme="minorHAnsi" w:hAnsiTheme="minorHAnsi" w:cstheme="minorHAnsi"/>
          <w:sz w:val="22"/>
          <w:szCs w:val="22"/>
          <w:lang w:val="en-GB"/>
        </w:rPr>
        <w:t xml:space="preserve"> to renew the question of automating some of the transportation </w:t>
      </w:r>
      <w:r w:rsidR="00C05408" w:rsidRPr="005E5DC1">
        <w:rPr>
          <w:rFonts w:asciiTheme="minorHAnsi" w:hAnsiTheme="minorHAnsi" w:cstheme="minorHAnsi"/>
          <w:sz w:val="22"/>
          <w:szCs w:val="22"/>
          <w:lang w:val="en-GB"/>
        </w:rPr>
        <w:t>activities</w:t>
      </w:r>
      <w:r w:rsidR="00FB72BC" w:rsidRPr="005E5DC1">
        <w:rPr>
          <w:rFonts w:asciiTheme="minorHAnsi" w:hAnsiTheme="minorHAnsi" w:cstheme="minorHAnsi"/>
          <w:sz w:val="22"/>
          <w:szCs w:val="22"/>
          <w:lang w:val="en-GB"/>
        </w:rPr>
        <w:t xml:space="preserve"> and investigate the expected benefit of deploying communicating transportation assistant in production system</w:t>
      </w:r>
      <w:r w:rsidR="00A8587B" w:rsidRPr="005E5DC1">
        <w:rPr>
          <w:rFonts w:asciiTheme="minorHAnsi" w:hAnsiTheme="minorHAnsi" w:cstheme="minorHAnsi"/>
          <w:sz w:val="22"/>
          <w:szCs w:val="22"/>
          <w:lang w:val="en-GB"/>
        </w:rPr>
        <w:t>s</w:t>
      </w:r>
      <w:r w:rsidR="00FB72BC" w:rsidRPr="005E5DC1">
        <w:rPr>
          <w:rFonts w:asciiTheme="minorHAnsi" w:hAnsiTheme="minorHAnsi" w:cstheme="minorHAnsi"/>
          <w:sz w:val="22"/>
          <w:szCs w:val="22"/>
          <w:lang w:val="en-GB"/>
        </w:rPr>
        <w:t>.</w:t>
      </w:r>
    </w:p>
    <w:p w14:paraId="2237318B" w14:textId="77777777" w:rsidR="002B5ACF" w:rsidRPr="008548A3" w:rsidRDefault="002B5ACF" w:rsidP="0093725D">
      <w:pPr>
        <w:jc w:val="both"/>
        <w:rPr>
          <w:rFonts w:ascii="Arial" w:hAnsi="Arial" w:cs="Arial"/>
          <w:sz w:val="22"/>
          <w:szCs w:val="22"/>
          <w:lang w:val="en-GB"/>
        </w:rPr>
      </w:pPr>
    </w:p>
    <w:p w14:paraId="3A7478A3" w14:textId="602697CB" w:rsidR="002B5ACF" w:rsidRPr="008548A3" w:rsidRDefault="00DB00DD" w:rsidP="002B5ACF">
      <w:pPr>
        <w:rPr>
          <w:rFonts w:ascii="Arial" w:hAnsi="Arial" w:cs="Arial"/>
          <w:lang w:val="en-GB"/>
        </w:rPr>
      </w:pPr>
      <w:r w:rsidRPr="008548A3">
        <w:rPr>
          <w:rFonts w:ascii="Arial" w:hAnsi="Arial" w:cs="Arial"/>
          <w:b/>
          <w:lang w:val="en-GB"/>
        </w:rPr>
        <w:t>Subject description</w:t>
      </w:r>
      <w:r w:rsidR="002B5ACF" w:rsidRPr="008548A3">
        <w:rPr>
          <w:rFonts w:ascii="Arial" w:hAnsi="Arial" w:cs="Arial"/>
          <w:b/>
          <w:lang w:val="en-GB"/>
        </w:rPr>
        <w:t> </w:t>
      </w:r>
      <w:r w:rsidR="00F65BDF" w:rsidRPr="008548A3">
        <w:rPr>
          <w:rFonts w:ascii="Arial" w:hAnsi="Arial" w:cs="Arial"/>
          <w:b/>
          <w:lang w:val="en-GB"/>
        </w:rPr>
        <w:t>&amp; missions</w:t>
      </w:r>
      <w:r w:rsidR="002B5ACF" w:rsidRPr="008548A3">
        <w:rPr>
          <w:rFonts w:ascii="Arial" w:hAnsi="Arial" w:cs="Arial"/>
          <w:lang w:val="en-GB"/>
        </w:rPr>
        <w:t xml:space="preserve">: </w:t>
      </w:r>
    </w:p>
    <w:p w14:paraId="1EC95322" w14:textId="77777777" w:rsidR="0093725D" w:rsidRPr="008548A3" w:rsidRDefault="0093725D" w:rsidP="002B5ACF">
      <w:pPr>
        <w:rPr>
          <w:rFonts w:ascii="Arial" w:hAnsi="Arial" w:cs="Arial"/>
          <w:lang w:val="en-GB"/>
        </w:rPr>
      </w:pPr>
    </w:p>
    <w:p w14:paraId="2768B1F0" w14:textId="0788A732" w:rsidR="00A8587B" w:rsidRPr="005E5DC1" w:rsidRDefault="00DB00DD" w:rsidP="00A52550">
      <w:pPr>
        <w:ind w:firstLine="708"/>
        <w:jc w:val="both"/>
        <w:rPr>
          <w:rFonts w:asciiTheme="minorHAnsi" w:eastAsia="MS Mincho" w:hAnsiTheme="minorHAnsi" w:cstheme="minorHAnsi"/>
          <w:sz w:val="22"/>
          <w:szCs w:val="22"/>
          <w:lang w:val="en-GB" w:eastAsia="ja-JP"/>
        </w:rPr>
      </w:pPr>
      <w:r w:rsidRPr="005E5DC1">
        <w:rPr>
          <w:rFonts w:asciiTheme="minorHAnsi" w:hAnsiTheme="minorHAnsi" w:cstheme="minorHAnsi"/>
          <w:sz w:val="22"/>
          <w:szCs w:val="22"/>
          <w:lang w:val="en-GB"/>
        </w:rPr>
        <w:t xml:space="preserve">The </w:t>
      </w:r>
      <w:r w:rsidR="00A8587B" w:rsidRPr="005E5DC1">
        <w:rPr>
          <w:rFonts w:asciiTheme="minorHAnsi" w:hAnsiTheme="minorHAnsi" w:cstheme="minorHAnsi"/>
          <w:sz w:val="22"/>
          <w:szCs w:val="22"/>
          <w:lang w:val="en-GB"/>
        </w:rPr>
        <w:t xml:space="preserve">level of automation </w:t>
      </w:r>
      <w:r w:rsidR="00F65BDF" w:rsidRPr="005E5DC1">
        <w:rPr>
          <w:rFonts w:asciiTheme="minorHAnsi" w:hAnsiTheme="minorHAnsi" w:cstheme="minorHAnsi"/>
          <w:sz w:val="22"/>
          <w:szCs w:val="22"/>
          <w:lang w:val="en-GB"/>
        </w:rPr>
        <w:t>of production activities</w:t>
      </w:r>
      <w:r w:rsidR="00A8587B" w:rsidRPr="005E5DC1">
        <w:rPr>
          <w:rFonts w:asciiTheme="minorHAnsi" w:hAnsiTheme="minorHAnsi" w:cstheme="minorHAnsi"/>
          <w:sz w:val="22"/>
          <w:szCs w:val="22"/>
          <w:lang w:val="en-GB"/>
        </w:rPr>
        <w:t xml:space="preserve"> has been </w:t>
      </w:r>
      <w:r w:rsidR="00A8587B" w:rsidRPr="005E5DC1">
        <w:rPr>
          <w:rFonts w:asciiTheme="minorHAnsi" w:eastAsia="MS Mincho" w:hAnsiTheme="minorHAnsi" w:cstheme="minorHAnsi"/>
          <w:sz w:val="22"/>
          <w:szCs w:val="22"/>
          <w:lang w:val="en-GB" w:eastAsia="ja-JP"/>
        </w:rPr>
        <w:t xml:space="preserve">debated for a long time </w:t>
      </w:r>
      <w:r w:rsidR="00A8587B" w:rsidRPr="005E5DC1">
        <w:rPr>
          <w:rFonts w:asciiTheme="minorHAnsi" w:eastAsia="MS Mincho" w:hAnsiTheme="minorHAnsi" w:cstheme="minorHAnsi"/>
          <w:sz w:val="22"/>
          <w:szCs w:val="22"/>
          <w:lang w:val="en-GB" w:eastAsia="ja-JP"/>
        </w:rPr>
        <w:fldChar w:fldCharType="begin" w:fldLock="1"/>
      </w:r>
      <w:r w:rsidR="00A8587B" w:rsidRPr="005E5DC1">
        <w:rPr>
          <w:rFonts w:asciiTheme="minorHAnsi" w:eastAsia="MS Mincho" w:hAnsiTheme="minorHAnsi" w:cstheme="minorHAnsi"/>
          <w:sz w:val="22"/>
          <w:szCs w:val="22"/>
          <w:lang w:val="en-GB" w:eastAsia="ja-JP"/>
        </w:rPr>
        <w:instrText>ADDIN CSL_CITATION {"citationItems":[{"id":"ITEM-1","itemData":{"ISSN":"1083-4427","PMID":"11760769","abstract":"Technical developments in computer hardware and software now make it possible to introduce automation into virtually all aspects of human-machine systems. Given these technical capabilities, which system functions should be automated and to what extent? We outline a model for types and levels of automation that provides a framework and an objective basis for making such choices. Appropriate selection is important because automation does not merely supplant but changes human activity and can impose new coordination demands on the human operator. We propose that automation can be applied to four broad classes of functions: 1) information acquisition; 2) information analysis; 3) decision and action selection; and 4) action implementation. Within each of these types, automation can be applied across a continuum of levels from low to high, i.e., from fully manual to fully automatic. A particular system can involve automation of all four types at different levels. The human performance consequences of particular types and levels of automation constitute primary evaluative criteria for automation design using our model. Secondary evaluative criteria include automation reliability and the costs of decision/action consequences, among others. Examples of recommended types and levels of automation are provided to illustrate the application of the model to automation design.","author":[{"dropping-particle":"","family":"Parasuraman","given":"R","non-dropping-particle":"","parse-names":false,"suffix":""},{"dropping-particle":"","family":"Sheridan","given":"T B","non-dropping-particle":"","parse-names":false,"suffix":""},{"dropping-particle":"","family":"Wickens","given":"C D","non-dropping-particle":"","parse-names":false,"suffix":""}],"container-title":"IEEE transactions on systems, man, and cybernetics. Part A, Systems and humans : a publication of the IEEE Systems, Man, and Cybernetics Society","id":"ITEM-1","issue":"3","issued":{"date-parts":[["2000","5"]]},"page":"286-97","title":"A model for types and levels of human interaction with automation.","type":"article-journal","volume":"30"},"uris":["http://www.mendeley.com/documents/?uuid=efd4bf45-5298-41e8-83fd-0a358a58441a"]},{"id":"ITEM-2","itemData":{"DOI":"10.1115/DETC2015-46285","ISBN":"9780791857113","abstract":"© Copyright 2015 by ASME. The purpose of this paper is to first review and then propose methods for determining the appropriate levels of automation for assembly operations. Based on a literature review in decision making methods, an evaluation against method requirements is made. The analysis shows that no single method fulfills all the defined requirements, yet two methods are identified that jointly address all the requirements: Boothroyd's and Dewhurst (B &amp; D) method and the Dynamo method. B &amp; D and Dynamo methods are then combined into a new method, exploiting elements of each. An additional step for graphical modeling of the assembly processes using the Assembly Sequence Modeling Language (ASML) is integrated to facilitate alternative exploration. This newly proposed method is discussed and revealed promising in the field of assembly systems Level of Automation (LoA) measurement and improvement.","author":[{"dropping-particle":"","family":"Salmi","given":"A.","non-dropping-particle":"","parse-names":false,"suffix":""},{"dropping-particle":"","family":"Dhulia","given":"J.","non-dropping-particle":"","parse-names":false,"suffix":""},{"dropping-particle":"","family":"Summers","given":"J.D.","non-dropping-particle":"","parse-names":false,"suffix":""},{"dropping-particle":"","family":"David","given":"P.","non-dropping-particle":"","parse-names":false,"suffix":""},{"dropping-particle":"","family":"Blanco","given":"E.","non-dropping-particle":"","parse-names":false,"suffix":""}],"container-title":"Proceedings of the ASME Design Engineering Technical Conference","id":"ITEM-2","issued":{"date-parts":[["2015"]]},"title":"Methods for selecting level of automation: A critical comparison of approaches and integrated proposal","type":"paper-conference","volume":"4"},"uris":["http://www.mendeley.com/documents/?uuid=d2432a7b-d2b9-3080-b530-43d405caa44d"]}],"mendeley":{"formattedCitation":"(Parasuraman et al., 2000; Salmi et al., 2015c)","manualFormatting":"(Parasuraman et al., 2000; Salmi et al., 2015a)","plainTextFormattedCitation":"(Parasuraman et al., 2000; Salmi et al., 2015c)","previouslyFormattedCitation":"(Parasuraman et al., 2000; Salmi et al., 2015c)"},"properties":{"noteIndex":0},"schema":"https://github.com/citation-style-language/schema/raw/master/csl-citation.json"}</w:instrText>
      </w:r>
      <w:r w:rsidR="00A8587B" w:rsidRPr="005E5DC1">
        <w:rPr>
          <w:rFonts w:asciiTheme="minorHAnsi" w:eastAsia="MS Mincho" w:hAnsiTheme="minorHAnsi" w:cstheme="minorHAnsi"/>
          <w:sz w:val="22"/>
          <w:szCs w:val="22"/>
          <w:lang w:val="en-GB" w:eastAsia="ja-JP"/>
        </w:rPr>
        <w:fldChar w:fldCharType="separate"/>
      </w:r>
      <w:r w:rsidR="00A8587B" w:rsidRPr="005E5DC1">
        <w:rPr>
          <w:rFonts w:asciiTheme="minorHAnsi" w:eastAsia="MS Mincho" w:hAnsiTheme="minorHAnsi" w:cstheme="minorHAnsi"/>
          <w:noProof/>
          <w:sz w:val="22"/>
          <w:szCs w:val="22"/>
          <w:lang w:val="en-GB" w:eastAsia="ja-JP"/>
        </w:rPr>
        <w:t>(Parasuraman et al., 2000; Salmi et al., 2015)</w:t>
      </w:r>
      <w:r w:rsidR="00A8587B" w:rsidRPr="005E5DC1">
        <w:rPr>
          <w:rFonts w:asciiTheme="minorHAnsi" w:eastAsia="MS Mincho" w:hAnsiTheme="minorHAnsi" w:cstheme="minorHAnsi"/>
          <w:sz w:val="22"/>
          <w:szCs w:val="22"/>
          <w:lang w:val="en-GB" w:eastAsia="ja-JP"/>
        </w:rPr>
        <w:fldChar w:fldCharType="end"/>
      </w:r>
      <w:r w:rsidR="00A8587B" w:rsidRPr="005E5DC1">
        <w:rPr>
          <w:rFonts w:asciiTheme="minorHAnsi" w:eastAsia="MS Mincho" w:hAnsiTheme="minorHAnsi" w:cstheme="minorHAnsi"/>
          <w:sz w:val="22"/>
          <w:szCs w:val="22"/>
          <w:lang w:val="en-GB" w:eastAsia="ja-JP"/>
        </w:rPr>
        <w:t>. The basic question formulated by Parasuraman and Sheridan as “</w:t>
      </w:r>
      <w:r w:rsidR="00A8587B" w:rsidRPr="00C24F0A">
        <w:rPr>
          <w:rFonts w:asciiTheme="minorHAnsi" w:eastAsia="MS Mincho" w:hAnsiTheme="minorHAnsi" w:cstheme="minorHAnsi"/>
          <w:i/>
          <w:sz w:val="22"/>
          <w:szCs w:val="22"/>
          <w:lang w:val="en-GB" w:eastAsia="ja-JP"/>
        </w:rPr>
        <w:t>Which system functions should be automated and to what extent?</w:t>
      </w:r>
      <w:r w:rsidR="00A8587B" w:rsidRPr="005E5DC1">
        <w:rPr>
          <w:rFonts w:asciiTheme="minorHAnsi" w:eastAsia="MS Mincho" w:hAnsiTheme="minorHAnsi" w:cstheme="minorHAnsi"/>
          <w:sz w:val="22"/>
          <w:szCs w:val="22"/>
          <w:lang w:val="en-GB" w:eastAsia="ja-JP"/>
        </w:rPr>
        <w:t xml:space="preserve">” is certainly not easy to answer since many aspects shall be studied to take a fully enlighten decision. Indeed, besides the simply technical aspects of the question (ex: kind of task, weight of parts), complementary points must be </w:t>
      </w:r>
      <w:r w:rsidR="008548A3" w:rsidRPr="005E5DC1">
        <w:rPr>
          <w:rFonts w:asciiTheme="minorHAnsi" w:eastAsia="MS Mincho" w:hAnsiTheme="minorHAnsi" w:cstheme="minorHAnsi"/>
          <w:sz w:val="22"/>
          <w:szCs w:val="22"/>
          <w:lang w:val="en-GB" w:eastAsia="ja-JP"/>
        </w:rPr>
        <w:t>analysed</w:t>
      </w:r>
      <w:r w:rsidR="00A8587B" w:rsidRPr="005E5DC1">
        <w:rPr>
          <w:rFonts w:asciiTheme="minorHAnsi" w:eastAsia="MS Mincho" w:hAnsiTheme="minorHAnsi" w:cstheme="minorHAnsi"/>
          <w:sz w:val="22"/>
          <w:szCs w:val="22"/>
          <w:lang w:val="en-GB" w:eastAsia="ja-JP"/>
        </w:rPr>
        <w:t xml:space="preserve"> like economic viability, operators acceptance, system lifecycle etc. In a previous work done on our laboratory, Anas Salmi </w:t>
      </w:r>
      <w:r w:rsidR="00A8587B" w:rsidRPr="005E5DC1">
        <w:rPr>
          <w:rFonts w:asciiTheme="minorHAnsi" w:eastAsia="MS Mincho" w:hAnsiTheme="minorHAnsi" w:cstheme="minorHAnsi"/>
          <w:sz w:val="22"/>
          <w:szCs w:val="22"/>
          <w:lang w:val="en-GB" w:eastAsia="ja-JP"/>
        </w:rPr>
        <w:fldChar w:fldCharType="begin" w:fldLock="1"/>
      </w:r>
      <w:r w:rsidR="00A8587B" w:rsidRPr="005E5DC1">
        <w:rPr>
          <w:rFonts w:asciiTheme="minorHAnsi" w:eastAsia="MS Mincho" w:hAnsiTheme="minorHAnsi" w:cstheme="minorHAnsi"/>
          <w:sz w:val="22"/>
          <w:szCs w:val="22"/>
          <w:lang w:val="en-GB" w:eastAsia="ja-JP"/>
        </w:rPr>
        <w:instrText>ADDIN CSL_CITATION {"citationItems":[{"id":"ITEM-1","itemData":{"author":[{"dropping-particle":"","family":"Salmi","given":"A.","non-dropping-particle":"","parse-names":false,"suffix":""}],"id":"ITEM-1","issued":{"date-parts":[["2016"]]},"publisher":"Communauté Université Grenoble Alpes","title":"Aide à la Décision pour l’Optimisation du Niveau d’Automatisation durant la Conception des Systèmes d’Assemblage Industriels","type":"thesis"},"uris":["http://www.mendeley.com/documents/?uuid=e9d9f7de-1d25-4d84-bd1f-dd44414c86a6"]}],"mendeley":{"formattedCitation":"(Salmi, 2016)","plainTextFormattedCitation":"(Salmi, 2016)","previouslyFormattedCitation":"(Salmi, 2016)"},"properties":{"noteIndex":0},"schema":"https://github.com/citation-style-language/schema/raw/master/csl-citation.json"}</w:instrText>
      </w:r>
      <w:r w:rsidR="00A8587B" w:rsidRPr="005E5DC1">
        <w:rPr>
          <w:rFonts w:asciiTheme="minorHAnsi" w:eastAsia="MS Mincho" w:hAnsiTheme="minorHAnsi" w:cstheme="minorHAnsi"/>
          <w:sz w:val="22"/>
          <w:szCs w:val="22"/>
          <w:lang w:val="en-GB" w:eastAsia="ja-JP"/>
        </w:rPr>
        <w:fldChar w:fldCharType="separate"/>
      </w:r>
      <w:r w:rsidR="00A8587B" w:rsidRPr="005E5DC1">
        <w:rPr>
          <w:rFonts w:asciiTheme="minorHAnsi" w:eastAsia="MS Mincho" w:hAnsiTheme="minorHAnsi" w:cstheme="minorHAnsi"/>
          <w:noProof/>
          <w:sz w:val="22"/>
          <w:szCs w:val="22"/>
          <w:lang w:val="en-GB" w:eastAsia="ja-JP"/>
        </w:rPr>
        <w:t>(Salmi, 2016)</w:t>
      </w:r>
      <w:r w:rsidR="00A8587B" w:rsidRPr="005E5DC1">
        <w:rPr>
          <w:rFonts w:asciiTheme="minorHAnsi" w:eastAsia="MS Mincho" w:hAnsiTheme="minorHAnsi" w:cstheme="minorHAnsi"/>
          <w:sz w:val="22"/>
          <w:szCs w:val="22"/>
          <w:lang w:val="en-GB" w:eastAsia="ja-JP"/>
        </w:rPr>
        <w:fldChar w:fldCharType="end"/>
      </w:r>
      <w:r w:rsidR="00A8587B" w:rsidRPr="005E5DC1">
        <w:rPr>
          <w:rFonts w:asciiTheme="minorHAnsi" w:eastAsia="MS Mincho" w:hAnsiTheme="minorHAnsi" w:cstheme="minorHAnsi"/>
          <w:sz w:val="22"/>
          <w:szCs w:val="22"/>
          <w:lang w:val="en-GB" w:eastAsia="ja-JP"/>
        </w:rPr>
        <w:t xml:space="preserve"> has shown that for assembly operations, more than 70 criteria can have a significant impact on the </w:t>
      </w:r>
      <w:r w:rsidR="00A8587B" w:rsidRPr="00C24F0A">
        <w:rPr>
          <w:rFonts w:asciiTheme="minorHAnsi" w:eastAsia="MS Mincho" w:hAnsiTheme="minorHAnsi" w:cstheme="minorHAnsi"/>
          <w:b/>
          <w:sz w:val="22"/>
          <w:szCs w:val="22"/>
          <w:lang w:val="en-GB" w:eastAsia="ja-JP"/>
        </w:rPr>
        <w:t>decision</w:t>
      </w:r>
      <w:r w:rsidR="00926B65" w:rsidRPr="00C24F0A">
        <w:rPr>
          <w:rFonts w:asciiTheme="minorHAnsi" w:eastAsia="MS Mincho" w:hAnsiTheme="minorHAnsi" w:cstheme="minorHAnsi"/>
          <w:b/>
          <w:sz w:val="22"/>
          <w:szCs w:val="22"/>
          <w:lang w:val="en-GB" w:eastAsia="ja-JP"/>
        </w:rPr>
        <w:t xml:space="preserve"> of automation</w:t>
      </w:r>
      <w:r w:rsidR="00A8587B" w:rsidRPr="005E5DC1">
        <w:rPr>
          <w:rFonts w:asciiTheme="minorHAnsi" w:eastAsia="MS Mincho" w:hAnsiTheme="minorHAnsi" w:cstheme="minorHAnsi"/>
          <w:sz w:val="22"/>
          <w:szCs w:val="22"/>
          <w:lang w:val="en-GB" w:eastAsia="ja-JP"/>
        </w:rPr>
        <w:t>.</w:t>
      </w:r>
    </w:p>
    <w:p w14:paraId="5A38F3AD" w14:textId="1EE4A26F" w:rsidR="00A53E19" w:rsidRPr="005E5DC1" w:rsidRDefault="00A53E19" w:rsidP="00A52550">
      <w:pPr>
        <w:ind w:firstLine="708"/>
        <w:jc w:val="both"/>
        <w:rPr>
          <w:rFonts w:asciiTheme="minorHAnsi" w:eastAsia="MS Mincho" w:hAnsiTheme="minorHAnsi" w:cstheme="minorHAnsi"/>
          <w:sz w:val="22"/>
          <w:szCs w:val="22"/>
          <w:lang w:val="en-GB" w:eastAsia="ja-JP"/>
        </w:rPr>
      </w:pPr>
    </w:p>
    <w:p w14:paraId="3EB0FDA9" w14:textId="25991619" w:rsidR="00F65BDF" w:rsidRPr="005E5DC1" w:rsidRDefault="00F65BDF" w:rsidP="00A52550">
      <w:pPr>
        <w:ind w:firstLine="708"/>
        <w:jc w:val="both"/>
        <w:rPr>
          <w:rFonts w:asciiTheme="minorHAnsi" w:eastAsia="Calibri" w:hAnsiTheme="minorHAnsi" w:cstheme="minorHAnsi"/>
          <w:sz w:val="22"/>
          <w:szCs w:val="22"/>
          <w:lang w:val="en-GB" w:eastAsia="en-US"/>
        </w:rPr>
      </w:pPr>
      <w:r w:rsidRPr="005E5DC1">
        <w:rPr>
          <w:rFonts w:asciiTheme="minorHAnsi" w:eastAsia="MS Mincho" w:hAnsiTheme="minorHAnsi" w:cstheme="minorHAnsi"/>
          <w:sz w:val="22"/>
          <w:szCs w:val="22"/>
          <w:lang w:val="en-GB" w:eastAsia="ja-JP"/>
        </w:rPr>
        <w:t>Th</w:t>
      </w:r>
      <w:r w:rsidR="00926B65" w:rsidRPr="005E5DC1">
        <w:rPr>
          <w:rFonts w:asciiTheme="minorHAnsi" w:eastAsia="MS Mincho" w:hAnsiTheme="minorHAnsi" w:cstheme="minorHAnsi"/>
          <w:sz w:val="22"/>
          <w:szCs w:val="22"/>
          <w:lang w:val="en-GB" w:eastAsia="ja-JP"/>
        </w:rPr>
        <w:t xml:space="preserve">e </w:t>
      </w:r>
      <w:r w:rsidR="008548A3" w:rsidRPr="005E5DC1">
        <w:rPr>
          <w:rFonts w:asciiTheme="minorHAnsi" w:eastAsia="MS Mincho" w:hAnsiTheme="minorHAnsi" w:cstheme="minorHAnsi"/>
          <w:sz w:val="22"/>
          <w:szCs w:val="22"/>
          <w:lang w:val="en-GB" w:eastAsia="ja-JP"/>
        </w:rPr>
        <w:t>purpose</w:t>
      </w:r>
      <w:r w:rsidR="00926B65" w:rsidRPr="005E5DC1">
        <w:rPr>
          <w:rFonts w:asciiTheme="minorHAnsi" w:eastAsia="MS Mincho" w:hAnsiTheme="minorHAnsi" w:cstheme="minorHAnsi"/>
          <w:sz w:val="22"/>
          <w:szCs w:val="22"/>
          <w:lang w:val="en-GB" w:eastAsia="ja-JP"/>
        </w:rPr>
        <w:t xml:space="preserve"> of this t</w:t>
      </w:r>
      <w:r w:rsidRPr="005E5DC1">
        <w:rPr>
          <w:rFonts w:asciiTheme="minorHAnsi" w:eastAsia="MS Mincho" w:hAnsiTheme="minorHAnsi" w:cstheme="minorHAnsi"/>
          <w:sz w:val="22"/>
          <w:szCs w:val="22"/>
          <w:lang w:val="en-GB" w:eastAsia="ja-JP"/>
        </w:rPr>
        <w:t xml:space="preserve">hesis </w:t>
      </w:r>
      <w:r w:rsidR="00926B65" w:rsidRPr="005E5DC1">
        <w:rPr>
          <w:rFonts w:asciiTheme="minorHAnsi" w:eastAsia="MS Mincho" w:hAnsiTheme="minorHAnsi" w:cstheme="minorHAnsi"/>
          <w:sz w:val="22"/>
          <w:szCs w:val="22"/>
          <w:lang w:val="en-GB" w:eastAsia="ja-JP"/>
        </w:rPr>
        <w:t xml:space="preserve">is to </w:t>
      </w:r>
      <w:r w:rsidRPr="005E5DC1">
        <w:rPr>
          <w:rFonts w:asciiTheme="minorHAnsi" w:eastAsia="MS Mincho" w:hAnsiTheme="minorHAnsi" w:cstheme="minorHAnsi"/>
          <w:sz w:val="22"/>
          <w:szCs w:val="22"/>
          <w:lang w:val="en-GB" w:eastAsia="ja-JP"/>
        </w:rPr>
        <w:t>investigate the L</w:t>
      </w:r>
      <w:r w:rsidR="00C24F0A">
        <w:rPr>
          <w:rFonts w:asciiTheme="minorHAnsi" w:eastAsia="MS Mincho" w:hAnsiTheme="minorHAnsi" w:cstheme="minorHAnsi"/>
          <w:sz w:val="22"/>
          <w:szCs w:val="22"/>
          <w:lang w:val="en-GB" w:eastAsia="ja-JP"/>
        </w:rPr>
        <w:t>evel of Automation</w:t>
      </w:r>
      <w:r w:rsidRPr="005E5DC1">
        <w:rPr>
          <w:rFonts w:asciiTheme="minorHAnsi" w:eastAsia="MS Mincho" w:hAnsiTheme="minorHAnsi" w:cstheme="minorHAnsi"/>
          <w:sz w:val="22"/>
          <w:szCs w:val="22"/>
          <w:lang w:val="en-GB" w:eastAsia="ja-JP"/>
        </w:rPr>
        <w:t xml:space="preserve"> for internal transportation activities. </w:t>
      </w:r>
      <w:r w:rsidRPr="005E5DC1">
        <w:rPr>
          <w:rFonts w:asciiTheme="minorHAnsi" w:eastAsia="Calibri" w:hAnsiTheme="minorHAnsi" w:cstheme="minorHAnsi"/>
          <w:sz w:val="22"/>
          <w:szCs w:val="22"/>
          <w:lang w:val="en-GB" w:eastAsia="en-US"/>
        </w:rPr>
        <w:t xml:space="preserve">It is clear that novel robotized solutions will bring high benefits for plants operations, but their introduction in the shop floor must be carefully prepared and </w:t>
      </w:r>
      <w:r w:rsidR="008548A3" w:rsidRPr="005E5DC1">
        <w:rPr>
          <w:rFonts w:asciiTheme="minorHAnsi" w:eastAsia="Calibri" w:hAnsiTheme="minorHAnsi" w:cstheme="minorHAnsi"/>
          <w:sz w:val="22"/>
          <w:szCs w:val="22"/>
          <w:lang w:val="en-GB" w:eastAsia="en-US"/>
        </w:rPr>
        <w:t>analysed</w:t>
      </w:r>
      <w:r w:rsidR="00DB341D" w:rsidRPr="005E5DC1">
        <w:rPr>
          <w:rFonts w:asciiTheme="minorHAnsi" w:eastAsia="Calibri" w:hAnsiTheme="minorHAnsi" w:cstheme="minorHAnsi"/>
          <w:sz w:val="22"/>
          <w:szCs w:val="22"/>
          <w:lang w:val="en-GB" w:eastAsia="en-US"/>
        </w:rPr>
        <w:t xml:space="preserve"> from a human-robot cooperation perspective</w:t>
      </w:r>
      <w:r w:rsidRPr="005E5DC1">
        <w:rPr>
          <w:rFonts w:asciiTheme="minorHAnsi" w:eastAsia="Calibri" w:hAnsiTheme="minorHAnsi" w:cstheme="minorHAnsi"/>
          <w:sz w:val="22"/>
          <w:szCs w:val="22"/>
          <w:lang w:val="en-GB" w:eastAsia="en-US"/>
        </w:rPr>
        <w:t>.</w:t>
      </w:r>
      <w:r w:rsidR="00DB341D" w:rsidRPr="005E5DC1">
        <w:rPr>
          <w:rFonts w:asciiTheme="minorHAnsi" w:eastAsia="Calibri" w:hAnsiTheme="minorHAnsi" w:cstheme="minorHAnsi"/>
          <w:sz w:val="22"/>
          <w:szCs w:val="22"/>
          <w:lang w:val="en-GB" w:eastAsia="en-US"/>
        </w:rPr>
        <w:t xml:space="preserve"> The work should aim at proposing a </w:t>
      </w:r>
      <w:r w:rsidR="00DB341D" w:rsidRPr="00C24F0A">
        <w:rPr>
          <w:rFonts w:asciiTheme="minorHAnsi" w:eastAsia="Calibri" w:hAnsiTheme="minorHAnsi" w:cstheme="minorHAnsi"/>
          <w:b/>
          <w:sz w:val="22"/>
          <w:szCs w:val="22"/>
          <w:lang w:val="en-GB" w:eastAsia="en-US"/>
        </w:rPr>
        <w:t>multi-criteria approach</w:t>
      </w:r>
      <w:r w:rsidR="00DB341D" w:rsidRPr="005E5DC1">
        <w:rPr>
          <w:rFonts w:asciiTheme="minorHAnsi" w:eastAsia="Calibri" w:hAnsiTheme="minorHAnsi" w:cstheme="minorHAnsi"/>
          <w:sz w:val="22"/>
          <w:szCs w:val="22"/>
          <w:lang w:val="en-GB" w:eastAsia="en-US"/>
        </w:rPr>
        <w:t xml:space="preserve"> to assess</w:t>
      </w:r>
      <w:r w:rsidR="00E76826">
        <w:rPr>
          <w:rFonts w:asciiTheme="minorHAnsi" w:eastAsia="Calibri" w:hAnsiTheme="minorHAnsi" w:cstheme="minorHAnsi"/>
          <w:sz w:val="22"/>
          <w:szCs w:val="22"/>
          <w:lang w:val="en-GB" w:eastAsia="en-US"/>
        </w:rPr>
        <w:t xml:space="preserve"> the relevance of</w:t>
      </w:r>
      <w:r w:rsidR="00DB341D" w:rsidRPr="005E5DC1">
        <w:rPr>
          <w:rFonts w:asciiTheme="minorHAnsi" w:eastAsia="Calibri" w:hAnsiTheme="minorHAnsi" w:cstheme="minorHAnsi"/>
          <w:sz w:val="22"/>
          <w:szCs w:val="22"/>
          <w:lang w:val="en-GB" w:eastAsia="en-US"/>
        </w:rPr>
        <w:t xml:space="preserve"> AGVs</w:t>
      </w:r>
      <w:r w:rsidR="00E76826">
        <w:rPr>
          <w:rFonts w:asciiTheme="minorHAnsi" w:eastAsia="Calibri" w:hAnsiTheme="minorHAnsi" w:cstheme="minorHAnsi"/>
          <w:sz w:val="22"/>
          <w:szCs w:val="22"/>
          <w:lang w:val="en-GB" w:eastAsia="en-US"/>
        </w:rPr>
        <w:t xml:space="preserve">, </w:t>
      </w:r>
      <w:r w:rsidR="00E76826">
        <w:rPr>
          <w:rFonts w:asciiTheme="minorHAnsi" w:eastAsia="Calibri" w:hAnsiTheme="minorHAnsi" w:cstheme="minorHAnsi"/>
          <w:sz w:val="22"/>
          <w:szCs w:val="22"/>
          <w:lang w:val="en-GB" w:eastAsia="en-US"/>
        </w:rPr>
        <w:lastRenderedPageBreak/>
        <w:t>AIVs (Automated Intelligent Vehicle)</w:t>
      </w:r>
      <w:r w:rsidR="00DB341D" w:rsidRPr="005E5DC1">
        <w:rPr>
          <w:rFonts w:asciiTheme="minorHAnsi" w:eastAsia="Calibri" w:hAnsiTheme="minorHAnsi" w:cstheme="minorHAnsi"/>
          <w:sz w:val="22"/>
          <w:szCs w:val="22"/>
          <w:lang w:val="en-GB" w:eastAsia="en-US"/>
        </w:rPr>
        <w:t xml:space="preserve"> and Material handling systems in the most effective way for real industrial case studies. To reach this goal, tasks allocation, human-robot cooperation strategies, criteria investigation and evaluation methods need to be tackled with regard to the new technologies</w:t>
      </w:r>
      <w:r w:rsidR="00060EA9" w:rsidRPr="005E5DC1">
        <w:rPr>
          <w:rFonts w:asciiTheme="minorHAnsi" w:eastAsia="Calibri" w:hAnsiTheme="minorHAnsi" w:cstheme="minorHAnsi"/>
          <w:sz w:val="22"/>
          <w:szCs w:val="22"/>
          <w:lang w:val="en-GB" w:eastAsia="en-US"/>
        </w:rPr>
        <w:t xml:space="preserve"> of industry 4.0. The </w:t>
      </w:r>
      <w:r w:rsidR="00462636" w:rsidRPr="005E5DC1">
        <w:rPr>
          <w:rFonts w:asciiTheme="minorHAnsi" w:eastAsia="Calibri" w:hAnsiTheme="minorHAnsi" w:cstheme="minorHAnsi"/>
          <w:sz w:val="22"/>
          <w:szCs w:val="22"/>
          <w:lang w:val="en-GB" w:eastAsia="en-US"/>
        </w:rPr>
        <w:t xml:space="preserve">candidate is expected to establish a state-of-the-art study about the topic with the </w:t>
      </w:r>
      <w:r w:rsidR="00060EA9" w:rsidRPr="005E5DC1">
        <w:rPr>
          <w:rFonts w:asciiTheme="minorHAnsi" w:eastAsia="Calibri" w:hAnsiTheme="minorHAnsi" w:cstheme="minorHAnsi"/>
          <w:sz w:val="22"/>
          <w:szCs w:val="22"/>
          <w:lang w:val="en-GB" w:eastAsia="en-US"/>
        </w:rPr>
        <w:t xml:space="preserve">following </w:t>
      </w:r>
      <w:r w:rsidR="00462636" w:rsidRPr="005E5DC1">
        <w:rPr>
          <w:rFonts w:asciiTheme="minorHAnsi" w:eastAsia="Calibri" w:hAnsiTheme="minorHAnsi" w:cstheme="minorHAnsi"/>
          <w:sz w:val="22"/>
          <w:szCs w:val="22"/>
          <w:lang w:val="en-GB" w:eastAsia="en-US"/>
        </w:rPr>
        <w:t xml:space="preserve">main </w:t>
      </w:r>
      <w:r w:rsidR="00060EA9" w:rsidRPr="005E5DC1">
        <w:rPr>
          <w:rFonts w:asciiTheme="minorHAnsi" w:eastAsia="Calibri" w:hAnsiTheme="minorHAnsi" w:cstheme="minorHAnsi"/>
          <w:sz w:val="22"/>
          <w:szCs w:val="22"/>
          <w:lang w:val="en-GB" w:eastAsia="en-US"/>
        </w:rPr>
        <w:t>missions:</w:t>
      </w:r>
    </w:p>
    <w:p w14:paraId="5D519138" w14:textId="1D3D094E" w:rsidR="00F65BDF" w:rsidRPr="005E5DC1" w:rsidRDefault="00F65BDF" w:rsidP="00A52550">
      <w:pPr>
        <w:ind w:firstLine="708"/>
        <w:jc w:val="both"/>
        <w:rPr>
          <w:rFonts w:asciiTheme="minorHAnsi" w:eastAsia="Calibri" w:hAnsiTheme="minorHAnsi" w:cstheme="minorHAnsi"/>
          <w:sz w:val="22"/>
          <w:szCs w:val="22"/>
          <w:lang w:val="en-GB" w:eastAsia="en-US"/>
        </w:rPr>
      </w:pPr>
    </w:p>
    <w:p w14:paraId="7CFE6327" w14:textId="492DB372" w:rsidR="004B5442" w:rsidRDefault="00060EA9" w:rsidP="00A265AD">
      <w:pPr>
        <w:pStyle w:val="Paragraphedeliste"/>
        <w:numPr>
          <w:ilvl w:val="0"/>
          <w:numId w:val="6"/>
        </w:numPr>
        <w:jc w:val="both"/>
        <w:rPr>
          <w:rFonts w:ascii="Calibri" w:eastAsia="MS Mincho" w:hAnsi="Calibri"/>
          <w:sz w:val="22"/>
          <w:szCs w:val="22"/>
          <w:lang w:val="en-GB" w:eastAsia="ja-JP"/>
        </w:rPr>
      </w:pPr>
      <w:r w:rsidRPr="005E5DC1">
        <w:rPr>
          <w:rFonts w:ascii="Calibri" w:eastAsia="Calibri" w:hAnsi="Calibri"/>
          <w:b/>
          <w:i/>
          <w:sz w:val="22"/>
          <w:szCs w:val="22"/>
          <w:lang w:val="en-GB" w:eastAsia="en-US"/>
        </w:rPr>
        <w:t>Criteria elicitation &amp; problems classification</w:t>
      </w:r>
      <w:r w:rsidRPr="005E5DC1">
        <w:rPr>
          <w:rFonts w:ascii="Calibri" w:eastAsia="MS Mincho" w:hAnsi="Calibri"/>
          <w:sz w:val="22"/>
          <w:szCs w:val="22"/>
          <w:lang w:val="en-GB" w:eastAsia="ja-JP"/>
        </w:rPr>
        <w:t>: i</w:t>
      </w:r>
      <w:r w:rsidR="004B5442" w:rsidRPr="005E5DC1">
        <w:rPr>
          <w:rFonts w:ascii="Calibri" w:eastAsia="MS Mincho" w:hAnsi="Calibri"/>
          <w:sz w:val="22"/>
          <w:szCs w:val="22"/>
          <w:lang w:val="en-GB" w:eastAsia="ja-JP"/>
        </w:rPr>
        <w:t>dentif</w:t>
      </w:r>
      <w:r w:rsidRPr="005E5DC1">
        <w:rPr>
          <w:rFonts w:ascii="Calibri" w:eastAsia="MS Mincho" w:hAnsi="Calibri"/>
          <w:sz w:val="22"/>
          <w:szCs w:val="22"/>
          <w:lang w:val="en-GB" w:eastAsia="ja-JP"/>
        </w:rPr>
        <w:t>ying</w:t>
      </w:r>
      <w:r w:rsidR="004B5442" w:rsidRPr="005E5DC1">
        <w:rPr>
          <w:rFonts w:ascii="Calibri" w:eastAsia="MS Mincho" w:hAnsi="Calibri"/>
          <w:sz w:val="22"/>
          <w:szCs w:val="22"/>
          <w:lang w:val="en-GB" w:eastAsia="ja-JP"/>
        </w:rPr>
        <w:t xml:space="preserve"> the criteria and important drivers </w:t>
      </w:r>
      <w:r w:rsidR="00642B05">
        <w:rPr>
          <w:rFonts w:ascii="Calibri" w:eastAsia="MS Mincho" w:hAnsi="Calibri"/>
          <w:sz w:val="22"/>
          <w:szCs w:val="22"/>
          <w:lang w:val="en-GB" w:eastAsia="ja-JP"/>
        </w:rPr>
        <w:t>influencing the design of an ILS, in order to</w:t>
      </w:r>
      <w:r w:rsidRPr="005E5DC1">
        <w:rPr>
          <w:rFonts w:ascii="Calibri" w:eastAsia="MS Mincho" w:hAnsi="Calibri"/>
          <w:sz w:val="22"/>
          <w:szCs w:val="22"/>
          <w:lang w:val="en-GB" w:eastAsia="ja-JP"/>
        </w:rPr>
        <w:t xml:space="preserve"> provide a complete understanding of the ILS design problem and of its LoA selection. </w:t>
      </w:r>
    </w:p>
    <w:p w14:paraId="1D8519DE" w14:textId="77777777" w:rsidR="00C24F0A" w:rsidRPr="005E5DC1" w:rsidRDefault="00C24F0A" w:rsidP="00C24F0A">
      <w:pPr>
        <w:pStyle w:val="Paragraphedeliste"/>
        <w:ind w:left="1080"/>
        <w:jc w:val="both"/>
        <w:rPr>
          <w:rFonts w:ascii="Calibri" w:eastAsia="MS Mincho" w:hAnsi="Calibri"/>
          <w:sz w:val="22"/>
          <w:szCs w:val="22"/>
          <w:lang w:val="en-GB" w:eastAsia="ja-JP"/>
        </w:rPr>
      </w:pPr>
    </w:p>
    <w:p w14:paraId="0AD3B856" w14:textId="015C88A8" w:rsidR="004B5442" w:rsidRDefault="00060EA9" w:rsidP="00A265AD">
      <w:pPr>
        <w:pStyle w:val="Paragraphedeliste"/>
        <w:numPr>
          <w:ilvl w:val="0"/>
          <w:numId w:val="6"/>
        </w:numPr>
        <w:jc w:val="both"/>
        <w:rPr>
          <w:rFonts w:ascii="Calibri" w:eastAsia="MS Mincho" w:hAnsi="Calibri"/>
          <w:sz w:val="22"/>
          <w:szCs w:val="22"/>
          <w:lang w:val="en-GB" w:eastAsia="ja-JP"/>
        </w:rPr>
      </w:pPr>
      <w:r w:rsidRPr="005E5DC1">
        <w:rPr>
          <w:rFonts w:ascii="Calibri" w:eastAsia="MS Mincho" w:hAnsi="Calibri"/>
          <w:b/>
          <w:sz w:val="22"/>
          <w:szCs w:val="22"/>
          <w:lang w:val="en-GB" w:eastAsia="ja-JP"/>
        </w:rPr>
        <w:t>Performance analysis of ILS</w:t>
      </w:r>
      <w:r w:rsidR="00642B05">
        <w:rPr>
          <w:rFonts w:ascii="Calibri" w:eastAsia="MS Mincho" w:hAnsi="Calibri"/>
          <w:sz w:val="22"/>
          <w:szCs w:val="22"/>
          <w:lang w:val="en-GB" w:eastAsia="ja-JP"/>
        </w:rPr>
        <w:t>: this mission consists in</w:t>
      </w:r>
      <w:r w:rsidRPr="005E5DC1">
        <w:rPr>
          <w:rFonts w:ascii="Calibri" w:eastAsia="MS Mincho" w:hAnsi="Calibri"/>
          <w:sz w:val="22"/>
          <w:szCs w:val="22"/>
          <w:lang w:val="en-GB" w:eastAsia="ja-JP"/>
        </w:rPr>
        <w:t xml:space="preserve"> p</w:t>
      </w:r>
      <w:r w:rsidR="004B5442" w:rsidRPr="005E5DC1">
        <w:rPr>
          <w:rFonts w:ascii="Calibri" w:eastAsia="MS Mincho" w:hAnsi="Calibri"/>
          <w:sz w:val="22"/>
          <w:szCs w:val="22"/>
          <w:lang w:val="en-GB" w:eastAsia="ja-JP"/>
        </w:rPr>
        <w:t>rovid</w:t>
      </w:r>
      <w:r w:rsidRPr="005E5DC1">
        <w:rPr>
          <w:rFonts w:ascii="Calibri" w:eastAsia="MS Mincho" w:hAnsi="Calibri"/>
          <w:sz w:val="22"/>
          <w:szCs w:val="22"/>
          <w:lang w:val="en-GB" w:eastAsia="ja-JP"/>
        </w:rPr>
        <w:t>ing</w:t>
      </w:r>
      <w:r w:rsidR="004B5442" w:rsidRPr="005E5DC1">
        <w:rPr>
          <w:rFonts w:ascii="Calibri" w:eastAsia="MS Mincho" w:hAnsi="Calibri"/>
          <w:sz w:val="22"/>
          <w:szCs w:val="22"/>
          <w:lang w:val="en-GB" w:eastAsia="ja-JP"/>
        </w:rPr>
        <w:t xml:space="preserve"> </w:t>
      </w:r>
      <w:r w:rsidRPr="005E5DC1">
        <w:rPr>
          <w:rFonts w:ascii="Calibri" w:eastAsia="MS Mincho" w:hAnsi="Calibri"/>
          <w:sz w:val="22"/>
          <w:szCs w:val="22"/>
          <w:lang w:val="en-GB" w:eastAsia="ja-JP"/>
        </w:rPr>
        <w:t xml:space="preserve">evaluation </w:t>
      </w:r>
      <w:r w:rsidR="004B5442" w:rsidRPr="005E5DC1">
        <w:rPr>
          <w:rFonts w:ascii="Calibri" w:eastAsia="MS Mincho" w:hAnsi="Calibri"/>
          <w:sz w:val="22"/>
          <w:szCs w:val="22"/>
          <w:lang w:val="en-GB" w:eastAsia="ja-JP"/>
        </w:rPr>
        <w:t xml:space="preserve">techniques </w:t>
      </w:r>
      <w:r w:rsidRPr="005E5DC1">
        <w:rPr>
          <w:rFonts w:ascii="Calibri" w:eastAsia="MS Mincho" w:hAnsi="Calibri"/>
          <w:sz w:val="22"/>
          <w:szCs w:val="22"/>
          <w:lang w:val="en-GB" w:eastAsia="ja-JP"/>
        </w:rPr>
        <w:t xml:space="preserve">(such </w:t>
      </w:r>
      <w:r w:rsidR="00926B65" w:rsidRPr="005E5DC1">
        <w:rPr>
          <w:rFonts w:ascii="Calibri" w:eastAsia="MS Mincho" w:hAnsi="Calibri"/>
          <w:sz w:val="22"/>
          <w:szCs w:val="22"/>
          <w:lang w:val="en-GB" w:eastAsia="ja-JP"/>
        </w:rPr>
        <w:t>a</w:t>
      </w:r>
      <w:r w:rsidRPr="005E5DC1">
        <w:rPr>
          <w:rFonts w:ascii="Calibri" w:eastAsia="MS Mincho" w:hAnsi="Calibri"/>
          <w:sz w:val="22"/>
          <w:szCs w:val="22"/>
          <w:lang w:val="en-GB" w:eastAsia="ja-JP"/>
        </w:rPr>
        <w:t xml:space="preserve">s </w:t>
      </w:r>
      <w:r w:rsidR="008548A3" w:rsidRPr="005E5DC1">
        <w:rPr>
          <w:rFonts w:ascii="Calibri" w:eastAsia="MS Mincho" w:hAnsi="Calibri"/>
          <w:sz w:val="22"/>
          <w:szCs w:val="22"/>
          <w:lang w:val="en-GB" w:eastAsia="ja-JP"/>
        </w:rPr>
        <w:t>discrete</w:t>
      </w:r>
      <w:r w:rsidR="00926B65" w:rsidRPr="005E5DC1">
        <w:rPr>
          <w:rFonts w:ascii="Calibri" w:eastAsia="MS Mincho" w:hAnsi="Calibri"/>
          <w:sz w:val="22"/>
          <w:szCs w:val="22"/>
          <w:lang w:val="en-GB" w:eastAsia="ja-JP"/>
        </w:rPr>
        <w:t xml:space="preserve"> event </w:t>
      </w:r>
      <w:r w:rsidRPr="005E5DC1">
        <w:rPr>
          <w:rFonts w:ascii="Calibri" w:eastAsia="MS Mincho" w:hAnsi="Calibri"/>
          <w:sz w:val="22"/>
          <w:szCs w:val="22"/>
          <w:lang w:val="en-GB" w:eastAsia="ja-JP"/>
        </w:rPr>
        <w:t xml:space="preserve">simulation) </w:t>
      </w:r>
      <w:r w:rsidR="004B5442" w:rsidRPr="005E5DC1">
        <w:rPr>
          <w:rFonts w:ascii="Calibri" w:eastAsia="MS Mincho" w:hAnsi="Calibri"/>
          <w:sz w:val="22"/>
          <w:szCs w:val="22"/>
          <w:lang w:val="en-GB" w:eastAsia="ja-JP"/>
        </w:rPr>
        <w:t xml:space="preserve">to </w:t>
      </w:r>
      <w:r w:rsidRPr="005E5DC1">
        <w:rPr>
          <w:rFonts w:ascii="Calibri" w:eastAsia="MS Mincho" w:hAnsi="Calibri"/>
          <w:sz w:val="22"/>
          <w:szCs w:val="22"/>
          <w:lang w:val="en-GB" w:eastAsia="ja-JP"/>
        </w:rPr>
        <w:t xml:space="preserve">assess the </w:t>
      </w:r>
      <w:r w:rsidR="004B5442" w:rsidRPr="005E5DC1">
        <w:rPr>
          <w:rFonts w:ascii="Calibri" w:eastAsia="MS Mincho" w:hAnsi="Calibri"/>
          <w:sz w:val="22"/>
          <w:szCs w:val="22"/>
          <w:lang w:val="en-GB" w:eastAsia="ja-JP"/>
        </w:rPr>
        <w:t>performance of future ILS (including flexibility, productivity, adaptabilit</w:t>
      </w:r>
      <w:r w:rsidR="00642B05">
        <w:rPr>
          <w:rFonts w:ascii="Calibri" w:eastAsia="MS Mincho" w:hAnsi="Calibri"/>
          <w:sz w:val="22"/>
          <w:szCs w:val="22"/>
          <w:lang w:val="en-GB" w:eastAsia="ja-JP"/>
        </w:rPr>
        <w:t>y to hazards…). Namely, evaluating</w:t>
      </w:r>
      <w:r w:rsidR="004B5442" w:rsidRPr="005E5DC1">
        <w:rPr>
          <w:rFonts w:ascii="Calibri" w:eastAsia="MS Mincho" w:hAnsi="Calibri"/>
          <w:sz w:val="22"/>
          <w:szCs w:val="22"/>
          <w:lang w:val="en-GB" w:eastAsia="ja-JP"/>
        </w:rPr>
        <w:t xml:space="preserve"> the benefits of introducing industry 4.0 technologies</w:t>
      </w:r>
      <w:r w:rsidR="00642B05">
        <w:rPr>
          <w:rFonts w:ascii="Calibri" w:eastAsia="MS Mincho" w:hAnsi="Calibri"/>
          <w:sz w:val="22"/>
          <w:szCs w:val="22"/>
          <w:lang w:val="en-GB" w:eastAsia="ja-JP"/>
        </w:rPr>
        <w:t xml:space="preserve"> is of prime importance</w:t>
      </w:r>
      <w:r w:rsidR="004B5442" w:rsidRPr="005E5DC1">
        <w:rPr>
          <w:rFonts w:ascii="Calibri" w:eastAsia="MS Mincho" w:hAnsi="Calibri"/>
          <w:sz w:val="22"/>
          <w:szCs w:val="22"/>
          <w:lang w:val="en-GB" w:eastAsia="ja-JP"/>
        </w:rPr>
        <w:t>.</w:t>
      </w:r>
    </w:p>
    <w:p w14:paraId="68367784" w14:textId="77777777" w:rsidR="00C24F0A" w:rsidRPr="005E5DC1" w:rsidRDefault="00C24F0A" w:rsidP="00C24F0A">
      <w:pPr>
        <w:pStyle w:val="Paragraphedeliste"/>
        <w:ind w:left="1080"/>
        <w:jc w:val="both"/>
        <w:rPr>
          <w:rFonts w:ascii="Calibri" w:eastAsia="MS Mincho" w:hAnsi="Calibri"/>
          <w:sz w:val="22"/>
          <w:szCs w:val="22"/>
          <w:lang w:val="en-GB" w:eastAsia="ja-JP"/>
        </w:rPr>
      </w:pPr>
    </w:p>
    <w:p w14:paraId="350F27C2" w14:textId="3BE96B59" w:rsidR="00A8587B" w:rsidRPr="005E5DC1" w:rsidRDefault="00060EA9" w:rsidP="00A265AD">
      <w:pPr>
        <w:pStyle w:val="Paragraphedeliste"/>
        <w:numPr>
          <w:ilvl w:val="0"/>
          <w:numId w:val="6"/>
        </w:numPr>
        <w:jc w:val="both"/>
        <w:rPr>
          <w:rFonts w:ascii="Arial" w:hAnsi="Arial" w:cs="Arial"/>
          <w:sz w:val="22"/>
          <w:szCs w:val="22"/>
          <w:lang w:val="en-GB"/>
        </w:rPr>
      </w:pPr>
      <w:r w:rsidRPr="005E5DC1">
        <w:rPr>
          <w:rFonts w:ascii="Calibri" w:eastAsia="Calibri" w:hAnsi="Calibri"/>
          <w:b/>
          <w:sz w:val="22"/>
          <w:szCs w:val="22"/>
          <w:lang w:val="en-GB" w:eastAsia="en-US"/>
        </w:rPr>
        <w:t>Design and decision process development</w:t>
      </w:r>
      <w:r w:rsidRPr="005E5DC1">
        <w:rPr>
          <w:rFonts w:ascii="Calibri" w:eastAsia="Calibri" w:hAnsi="Calibri"/>
          <w:sz w:val="22"/>
          <w:szCs w:val="22"/>
          <w:lang w:val="en-GB" w:eastAsia="en-US"/>
        </w:rPr>
        <w:t xml:space="preserve">: this </w:t>
      </w:r>
      <w:r w:rsidR="00926B65" w:rsidRPr="005E5DC1">
        <w:rPr>
          <w:rFonts w:ascii="Calibri" w:eastAsia="Calibri" w:hAnsi="Calibri"/>
          <w:sz w:val="22"/>
          <w:szCs w:val="22"/>
          <w:lang w:val="en-GB" w:eastAsia="en-US"/>
        </w:rPr>
        <w:t xml:space="preserve">final </w:t>
      </w:r>
      <w:r w:rsidRPr="005E5DC1">
        <w:rPr>
          <w:rFonts w:ascii="Calibri" w:eastAsia="Calibri" w:hAnsi="Calibri"/>
          <w:sz w:val="22"/>
          <w:szCs w:val="22"/>
          <w:lang w:val="en-GB" w:eastAsia="en-US"/>
        </w:rPr>
        <w:t xml:space="preserve">step consists </w:t>
      </w:r>
      <w:r w:rsidR="00642B05">
        <w:rPr>
          <w:rFonts w:ascii="Calibri" w:eastAsia="Calibri" w:hAnsi="Calibri"/>
          <w:sz w:val="22"/>
          <w:szCs w:val="22"/>
          <w:lang w:val="en-GB" w:eastAsia="en-US"/>
        </w:rPr>
        <w:t>in</w:t>
      </w:r>
      <w:r w:rsidRPr="005E5DC1">
        <w:rPr>
          <w:rFonts w:ascii="Calibri" w:eastAsia="MS Mincho" w:hAnsi="Calibri"/>
          <w:sz w:val="22"/>
          <w:szCs w:val="22"/>
          <w:lang w:val="en-GB" w:eastAsia="ja-JP"/>
        </w:rPr>
        <w:t xml:space="preserve"> d</w:t>
      </w:r>
      <w:r w:rsidR="004B5442" w:rsidRPr="005E5DC1">
        <w:rPr>
          <w:rFonts w:ascii="Calibri" w:eastAsia="MS Mincho" w:hAnsi="Calibri"/>
          <w:sz w:val="22"/>
          <w:szCs w:val="22"/>
          <w:lang w:val="en-GB" w:eastAsia="ja-JP"/>
        </w:rPr>
        <w:t>efin</w:t>
      </w:r>
      <w:r w:rsidRPr="005E5DC1">
        <w:rPr>
          <w:rFonts w:ascii="Calibri" w:eastAsia="MS Mincho" w:hAnsi="Calibri"/>
          <w:sz w:val="22"/>
          <w:szCs w:val="22"/>
          <w:lang w:val="en-GB" w:eastAsia="ja-JP"/>
        </w:rPr>
        <w:t>ing</w:t>
      </w:r>
      <w:r w:rsidR="004B5442" w:rsidRPr="005E5DC1">
        <w:rPr>
          <w:rFonts w:ascii="Calibri" w:eastAsia="MS Mincho" w:hAnsi="Calibri"/>
          <w:sz w:val="22"/>
          <w:szCs w:val="22"/>
          <w:lang w:val="en-GB" w:eastAsia="ja-JP"/>
        </w:rPr>
        <w:t xml:space="preserve"> a design process for ILS in production plant of the future</w:t>
      </w:r>
      <w:r w:rsidR="00D90DCC">
        <w:rPr>
          <w:rFonts w:ascii="Calibri" w:eastAsia="MS Mincho" w:hAnsi="Calibri"/>
          <w:sz w:val="22"/>
          <w:szCs w:val="22"/>
          <w:lang w:val="en-GB" w:eastAsia="ja-JP"/>
        </w:rPr>
        <w:t xml:space="preserve"> and </w:t>
      </w:r>
      <w:r w:rsidR="00642B05">
        <w:rPr>
          <w:rFonts w:ascii="Calibri" w:eastAsia="MS Mincho" w:hAnsi="Calibri"/>
          <w:sz w:val="22"/>
          <w:szCs w:val="22"/>
          <w:lang w:val="en-GB" w:eastAsia="ja-JP"/>
        </w:rPr>
        <w:t>in validating</w:t>
      </w:r>
      <w:r w:rsidR="00D90DCC">
        <w:rPr>
          <w:rFonts w:ascii="Calibri" w:eastAsia="MS Mincho" w:hAnsi="Calibri"/>
          <w:sz w:val="22"/>
          <w:szCs w:val="22"/>
          <w:lang w:val="en-GB" w:eastAsia="ja-JP"/>
        </w:rPr>
        <w:t xml:space="preserve"> it on real industrial case studies</w:t>
      </w:r>
      <w:r w:rsidR="00926B65" w:rsidRPr="005E5DC1">
        <w:rPr>
          <w:rFonts w:ascii="Calibri" w:eastAsia="MS Mincho" w:hAnsi="Calibri"/>
          <w:sz w:val="22"/>
          <w:szCs w:val="22"/>
          <w:lang w:val="en-GB" w:eastAsia="ja-JP"/>
        </w:rPr>
        <w:t>.</w:t>
      </w:r>
      <w:r w:rsidR="004B5442" w:rsidRPr="005E5DC1">
        <w:rPr>
          <w:rFonts w:ascii="Calibri" w:eastAsia="MS Mincho" w:hAnsi="Calibri"/>
          <w:sz w:val="22"/>
          <w:szCs w:val="22"/>
          <w:lang w:val="en-GB" w:eastAsia="ja-JP"/>
        </w:rPr>
        <w:t xml:space="preserve"> </w:t>
      </w:r>
    </w:p>
    <w:p w14:paraId="20605A64" w14:textId="77777777" w:rsidR="00A8587B" w:rsidRPr="008548A3" w:rsidRDefault="00A8587B" w:rsidP="00A52550">
      <w:pPr>
        <w:ind w:firstLine="708"/>
        <w:jc w:val="both"/>
        <w:rPr>
          <w:rFonts w:ascii="Arial" w:hAnsi="Arial" w:cs="Arial"/>
          <w:sz w:val="22"/>
          <w:szCs w:val="22"/>
          <w:lang w:val="en-GB"/>
        </w:rPr>
      </w:pPr>
    </w:p>
    <w:p w14:paraId="3AFAD27D" w14:textId="77777777" w:rsidR="00832CB7" w:rsidRPr="008548A3" w:rsidRDefault="00832CB7" w:rsidP="00B73A02">
      <w:pPr>
        <w:rPr>
          <w:rFonts w:ascii="Arial" w:hAnsi="Arial" w:cs="Arial"/>
          <w:lang w:val="en-GB"/>
        </w:rPr>
      </w:pPr>
    </w:p>
    <w:p w14:paraId="4369DE46" w14:textId="1B440189" w:rsidR="00201434" w:rsidRPr="008548A3" w:rsidRDefault="006E6809" w:rsidP="00201434">
      <w:pPr>
        <w:rPr>
          <w:rFonts w:ascii="Arial" w:hAnsi="Arial" w:cs="Arial"/>
          <w:lang w:val="en-GB"/>
        </w:rPr>
      </w:pPr>
      <w:r w:rsidRPr="008548A3">
        <w:rPr>
          <w:rFonts w:ascii="Arial" w:hAnsi="Arial" w:cs="Arial"/>
          <w:b/>
          <w:lang w:val="en-GB"/>
        </w:rPr>
        <w:t xml:space="preserve">Profile </w:t>
      </w:r>
      <w:r w:rsidR="00AD600D" w:rsidRPr="008548A3">
        <w:rPr>
          <w:rFonts w:ascii="Arial" w:hAnsi="Arial" w:cs="Arial"/>
          <w:b/>
          <w:lang w:val="en-GB"/>
        </w:rPr>
        <w:t xml:space="preserve">and </w:t>
      </w:r>
      <w:r w:rsidR="00642B05">
        <w:rPr>
          <w:rFonts w:ascii="Arial" w:hAnsi="Arial" w:cs="Arial"/>
          <w:b/>
          <w:lang w:val="en-GB"/>
        </w:rPr>
        <w:t>expected skills</w:t>
      </w:r>
      <w:r w:rsidR="00201434" w:rsidRPr="008548A3">
        <w:rPr>
          <w:rFonts w:ascii="Arial" w:hAnsi="Arial" w:cs="Arial"/>
          <w:lang w:val="en-GB"/>
        </w:rPr>
        <w:t>:</w:t>
      </w:r>
    </w:p>
    <w:p w14:paraId="02D05248" w14:textId="5292BC94" w:rsidR="00AD600D" w:rsidRPr="005E5DC1" w:rsidRDefault="00AD600D" w:rsidP="00F51DCF">
      <w:pPr>
        <w:ind w:firstLine="708"/>
        <w:jc w:val="both"/>
        <w:rPr>
          <w:rFonts w:asciiTheme="minorHAnsi" w:hAnsiTheme="minorHAnsi" w:cstheme="minorHAnsi"/>
          <w:sz w:val="22"/>
          <w:szCs w:val="22"/>
          <w:lang w:val="en-GB"/>
        </w:rPr>
      </w:pPr>
    </w:p>
    <w:p w14:paraId="6D86050A" w14:textId="6BA78D45" w:rsidR="00AD600D" w:rsidRPr="005E5DC1" w:rsidRDefault="00642B05" w:rsidP="00AD600D">
      <w:pPr>
        <w:pStyle w:val="Paragraphedeliste"/>
        <w:numPr>
          <w:ilvl w:val="0"/>
          <w:numId w:val="8"/>
        </w:numPr>
        <w:jc w:val="both"/>
        <w:rPr>
          <w:rFonts w:asciiTheme="minorHAnsi" w:hAnsiTheme="minorHAnsi" w:cstheme="minorHAnsi"/>
          <w:sz w:val="22"/>
          <w:szCs w:val="22"/>
          <w:lang w:val="en-GB"/>
        </w:rPr>
      </w:pPr>
      <w:r>
        <w:rPr>
          <w:rFonts w:asciiTheme="minorHAnsi" w:hAnsiTheme="minorHAnsi" w:cstheme="minorHAnsi"/>
          <w:sz w:val="22"/>
          <w:szCs w:val="22"/>
          <w:lang w:val="en-GB"/>
        </w:rPr>
        <w:t>Having an</w:t>
      </w:r>
      <w:r w:rsidR="00AD600D" w:rsidRPr="005E5DC1">
        <w:rPr>
          <w:rFonts w:asciiTheme="minorHAnsi" w:hAnsiTheme="minorHAnsi" w:cstheme="minorHAnsi"/>
          <w:sz w:val="22"/>
          <w:szCs w:val="22"/>
          <w:lang w:val="en-GB"/>
        </w:rPr>
        <w:t xml:space="preserve"> industrial engineer</w:t>
      </w:r>
      <w:r w:rsidR="00724D84" w:rsidRPr="005E5DC1">
        <w:rPr>
          <w:rFonts w:asciiTheme="minorHAnsi" w:hAnsiTheme="minorHAnsi" w:cstheme="minorHAnsi"/>
          <w:sz w:val="22"/>
          <w:szCs w:val="22"/>
          <w:lang w:val="en-GB"/>
        </w:rPr>
        <w:t>ing background or related field</w:t>
      </w:r>
      <w:r w:rsidR="00AD600D" w:rsidRPr="005E5DC1">
        <w:rPr>
          <w:rFonts w:asciiTheme="minorHAnsi" w:hAnsiTheme="minorHAnsi" w:cstheme="minorHAnsi"/>
          <w:sz w:val="22"/>
          <w:szCs w:val="22"/>
          <w:lang w:val="en-GB"/>
        </w:rPr>
        <w:t xml:space="preserve"> </w:t>
      </w:r>
    </w:p>
    <w:p w14:paraId="6A127E58" w14:textId="660DB0F0" w:rsidR="00F51DCF" w:rsidRPr="005E5DC1" w:rsidRDefault="00AD600D" w:rsidP="00AD600D">
      <w:pPr>
        <w:pStyle w:val="Paragraphedeliste"/>
        <w:numPr>
          <w:ilvl w:val="0"/>
          <w:numId w:val="8"/>
        </w:numPr>
        <w:jc w:val="both"/>
        <w:rPr>
          <w:rFonts w:asciiTheme="minorHAnsi" w:hAnsiTheme="minorHAnsi" w:cstheme="minorHAnsi"/>
          <w:sz w:val="22"/>
          <w:szCs w:val="22"/>
          <w:lang w:val="en-GB"/>
        </w:rPr>
      </w:pPr>
      <w:r w:rsidRPr="005E5DC1">
        <w:rPr>
          <w:rFonts w:asciiTheme="minorHAnsi" w:hAnsiTheme="minorHAnsi" w:cstheme="minorHAnsi"/>
          <w:sz w:val="22"/>
          <w:szCs w:val="22"/>
          <w:lang w:val="en-GB"/>
        </w:rPr>
        <w:t xml:space="preserve">Solid knowledge about internal logistics, </w:t>
      </w:r>
      <w:r w:rsidR="008548A3" w:rsidRPr="005E5DC1">
        <w:rPr>
          <w:rFonts w:asciiTheme="minorHAnsi" w:hAnsiTheme="minorHAnsi" w:cstheme="minorHAnsi"/>
          <w:sz w:val="22"/>
          <w:szCs w:val="22"/>
          <w:lang w:val="en-GB"/>
        </w:rPr>
        <w:t>decision</w:t>
      </w:r>
      <w:r w:rsidRPr="005E5DC1">
        <w:rPr>
          <w:rFonts w:asciiTheme="minorHAnsi" w:hAnsiTheme="minorHAnsi" w:cstheme="minorHAnsi"/>
          <w:sz w:val="22"/>
          <w:szCs w:val="22"/>
          <w:lang w:val="en-GB"/>
        </w:rPr>
        <w:t>-aid tools and simulation/optimizat</w:t>
      </w:r>
      <w:r w:rsidR="00724D84" w:rsidRPr="005E5DC1">
        <w:rPr>
          <w:rFonts w:asciiTheme="minorHAnsi" w:hAnsiTheme="minorHAnsi" w:cstheme="minorHAnsi"/>
          <w:sz w:val="22"/>
          <w:szCs w:val="22"/>
          <w:lang w:val="en-GB"/>
        </w:rPr>
        <w:t>ion techniques</w:t>
      </w:r>
      <w:r w:rsidRPr="005E5DC1">
        <w:rPr>
          <w:rFonts w:asciiTheme="minorHAnsi" w:hAnsiTheme="minorHAnsi" w:cstheme="minorHAnsi"/>
          <w:sz w:val="22"/>
          <w:szCs w:val="22"/>
          <w:lang w:val="en-GB"/>
        </w:rPr>
        <w:t xml:space="preserve"> </w:t>
      </w:r>
    </w:p>
    <w:p w14:paraId="0221F742" w14:textId="1DC3D06E" w:rsidR="00AD600D" w:rsidRPr="005E5DC1" w:rsidRDefault="00D90DCC" w:rsidP="00AD600D">
      <w:pPr>
        <w:pStyle w:val="Paragraphedeliste"/>
        <w:numPr>
          <w:ilvl w:val="0"/>
          <w:numId w:val="8"/>
        </w:numPr>
        <w:jc w:val="both"/>
        <w:rPr>
          <w:rFonts w:asciiTheme="minorHAnsi" w:hAnsiTheme="minorHAnsi" w:cstheme="minorHAnsi"/>
          <w:sz w:val="22"/>
          <w:szCs w:val="22"/>
          <w:lang w:val="en-GB"/>
        </w:rPr>
      </w:pPr>
      <w:r>
        <w:rPr>
          <w:rFonts w:asciiTheme="minorHAnsi" w:hAnsiTheme="minorHAnsi" w:cstheme="minorHAnsi"/>
          <w:sz w:val="22"/>
          <w:szCs w:val="22"/>
          <w:lang w:val="en-GB"/>
        </w:rPr>
        <w:t>Familiar with</w:t>
      </w:r>
      <w:r w:rsidR="00AD600D" w:rsidRPr="005E5DC1">
        <w:rPr>
          <w:rFonts w:asciiTheme="minorHAnsi" w:hAnsiTheme="minorHAnsi" w:cstheme="minorHAnsi"/>
          <w:sz w:val="22"/>
          <w:szCs w:val="22"/>
          <w:lang w:val="en-GB"/>
        </w:rPr>
        <w:t xml:space="preserve"> open source programming (java, python, …)</w:t>
      </w:r>
    </w:p>
    <w:p w14:paraId="20750F5A" w14:textId="6E67277B" w:rsidR="00190EC3" w:rsidRPr="005E5DC1" w:rsidRDefault="008548A3" w:rsidP="00AD600D">
      <w:pPr>
        <w:pStyle w:val="Paragraphedeliste"/>
        <w:numPr>
          <w:ilvl w:val="0"/>
          <w:numId w:val="8"/>
        </w:numPr>
        <w:jc w:val="both"/>
        <w:rPr>
          <w:rFonts w:asciiTheme="minorHAnsi" w:hAnsiTheme="minorHAnsi" w:cstheme="minorHAnsi"/>
          <w:sz w:val="22"/>
          <w:szCs w:val="22"/>
          <w:lang w:val="en-GB"/>
        </w:rPr>
      </w:pPr>
      <w:r w:rsidRPr="005E5DC1">
        <w:rPr>
          <w:rFonts w:asciiTheme="minorHAnsi" w:hAnsiTheme="minorHAnsi" w:cstheme="minorHAnsi"/>
          <w:sz w:val="22"/>
          <w:szCs w:val="22"/>
          <w:lang w:val="en-GB"/>
        </w:rPr>
        <w:t>Comfortable</w:t>
      </w:r>
      <w:r w:rsidR="00190EC3" w:rsidRPr="005E5DC1">
        <w:rPr>
          <w:rFonts w:asciiTheme="minorHAnsi" w:hAnsiTheme="minorHAnsi" w:cstheme="minorHAnsi"/>
          <w:sz w:val="22"/>
          <w:szCs w:val="22"/>
          <w:lang w:val="en-GB"/>
        </w:rPr>
        <w:t xml:space="preserve"> with </w:t>
      </w:r>
      <w:r w:rsidRPr="005E5DC1">
        <w:rPr>
          <w:rFonts w:asciiTheme="minorHAnsi" w:hAnsiTheme="minorHAnsi" w:cstheme="minorHAnsi"/>
          <w:sz w:val="22"/>
          <w:szCs w:val="22"/>
          <w:lang w:val="en-GB"/>
        </w:rPr>
        <w:t>English</w:t>
      </w:r>
    </w:p>
    <w:p w14:paraId="27AADC68" w14:textId="78D50669" w:rsidR="00AD600D" w:rsidRPr="005E5DC1" w:rsidRDefault="001F1D65" w:rsidP="00AD600D">
      <w:pPr>
        <w:pStyle w:val="Paragraphedeliste"/>
        <w:numPr>
          <w:ilvl w:val="0"/>
          <w:numId w:val="8"/>
        </w:numPr>
        <w:jc w:val="both"/>
        <w:rPr>
          <w:rFonts w:asciiTheme="minorHAnsi" w:hAnsiTheme="minorHAnsi" w:cstheme="minorHAnsi"/>
          <w:sz w:val="22"/>
          <w:szCs w:val="22"/>
          <w:lang w:val="en-GB"/>
        </w:rPr>
      </w:pPr>
      <w:r w:rsidRPr="005E5DC1">
        <w:rPr>
          <w:rFonts w:asciiTheme="minorHAnsi" w:hAnsiTheme="minorHAnsi" w:cstheme="minorHAnsi"/>
          <w:sz w:val="22"/>
          <w:szCs w:val="22"/>
          <w:lang w:val="en-GB"/>
        </w:rPr>
        <w:t xml:space="preserve">Autonomous, </w:t>
      </w:r>
      <w:r w:rsidR="008548A3" w:rsidRPr="005E5DC1">
        <w:rPr>
          <w:rFonts w:asciiTheme="minorHAnsi" w:hAnsiTheme="minorHAnsi" w:cstheme="minorHAnsi"/>
          <w:sz w:val="22"/>
          <w:szCs w:val="22"/>
          <w:lang w:val="en-GB"/>
        </w:rPr>
        <w:t>proactive</w:t>
      </w:r>
      <w:r w:rsidRPr="005E5DC1">
        <w:rPr>
          <w:rFonts w:asciiTheme="minorHAnsi" w:hAnsiTheme="minorHAnsi" w:cstheme="minorHAnsi"/>
          <w:sz w:val="22"/>
          <w:szCs w:val="22"/>
          <w:lang w:val="en-GB"/>
        </w:rPr>
        <w:t xml:space="preserve"> and a team player</w:t>
      </w:r>
    </w:p>
    <w:p w14:paraId="6285D9FF" w14:textId="77777777" w:rsidR="00F51DCF" w:rsidRPr="008548A3" w:rsidRDefault="00F51DCF" w:rsidP="00F51DCF">
      <w:pPr>
        <w:ind w:firstLine="708"/>
        <w:jc w:val="both"/>
        <w:rPr>
          <w:rFonts w:ascii="Arial" w:hAnsi="Arial" w:cs="Arial"/>
          <w:sz w:val="22"/>
          <w:szCs w:val="22"/>
          <w:lang w:val="en-GB"/>
        </w:rPr>
      </w:pPr>
    </w:p>
    <w:p w14:paraId="29C15568" w14:textId="77777777" w:rsidR="00F51DCF" w:rsidRPr="008548A3" w:rsidRDefault="00F51DCF" w:rsidP="00F51DCF">
      <w:pPr>
        <w:ind w:firstLine="708"/>
        <w:jc w:val="both"/>
        <w:rPr>
          <w:rFonts w:ascii="Arial" w:hAnsi="Arial" w:cs="Arial"/>
          <w:sz w:val="22"/>
          <w:szCs w:val="22"/>
          <w:lang w:val="en-GB"/>
        </w:rPr>
      </w:pPr>
    </w:p>
    <w:p w14:paraId="6E415BF3" w14:textId="58ABFD07" w:rsidR="00776880" w:rsidRPr="005E5DC1" w:rsidRDefault="00914D49" w:rsidP="000E0F1F">
      <w:pPr>
        <w:jc w:val="both"/>
        <w:rPr>
          <w:rFonts w:asciiTheme="minorHAnsi" w:hAnsiTheme="minorHAnsi" w:cstheme="minorHAnsi"/>
          <w:b/>
          <w:sz w:val="22"/>
          <w:szCs w:val="22"/>
          <w:lang w:val="en-GB"/>
        </w:rPr>
      </w:pPr>
      <w:r w:rsidRPr="008548A3">
        <w:rPr>
          <w:rFonts w:ascii="Arial" w:hAnsi="Arial" w:cs="Arial"/>
          <w:b/>
          <w:lang w:val="en-GB"/>
        </w:rPr>
        <w:t>Project type</w:t>
      </w:r>
      <w:r w:rsidR="00776880" w:rsidRPr="008548A3">
        <w:rPr>
          <w:rFonts w:ascii="Arial" w:hAnsi="Arial" w:cs="Arial"/>
          <w:b/>
          <w:lang w:val="en-GB"/>
        </w:rPr>
        <w:t xml:space="preserve">: </w:t>
      </w:r>
      <w:r w:rsidRPr="005E5DC1">
        <w:rPr>
          <w:rFonts w:asciiTheme="minorHAnsi" w:hAnsiTheme="minorHAnsi" w:cstheme="minorHAnsi"/>
          <w:sz w:val="22"/>
          <w:szCs w:val="22"/>
          <w:lang w:val="en-GB"/>
        </w:rPr>
        <w:t>ANR (Agence Nationale de Recherche) project</w:t>
      </w:r>
      <w:r w:rsidR="00D6546F" w:rsidRPr="005E5DC1">
        <w:rPr>
          <w:rFonts w:asciiTheme="minorHAnsi" w:hAnsiTheme="minorHAnsi" w:cstheme="minorHAnsi"/>
          <w:sz w:val="22"/>
          <w:szCs w:val="22"/>
          <w:lang w:val="en-GB"/>
        </w:rPr>
        <w:t xml:space="preserve">, </w:t>
      </w:r>
      <w:r w:rsidR="008548A3" w:rsidRPr="005E5DC1">
        <w:rPr>
          <w:rFonts w:asciiTheme="minorHAnsi" w:hAnsiTheme="minorHAnsi" w:cstheme="minorHAnsi"/>
          <w:sz w:val="22"/>
          <w:szCs w:val="22"/>
          <w:lang w:val="en-GB"/>
        </w:rPr>
        <w:t>entitled</w:t>
      </w:r>
      <w:r w:rsidRPr="005E5DC1">
        <w:rPr>
          <w:rFonts w:asciiTheme="minorHAnsi" w:hAnsiTheme="minorHAnsi" w:cstheme="minorHAnsi"/>
          <w:sz w:val="22"/>
          <w:szCs w:val="22"/>
          <w:lang w:val="en-GB"/>
        </w:rPr>
        <w:t> </w:t>
      </w:r>
      <w:r w:rsidR="00D6546F" w:rsidRPr="005E5DC1">
        <w:rPr>
          <w:rFonts w:asciiTheme="minorHAnsi" w:hAnsiTheme="minorHAnsi" w:cstheme="minorHAnsi"/>
          <w:sz w:val="22"/>
          <w:szCs w:val="22"/>
          <w:lang w:val="en-GB"/>
        </w:rPr>
        <w:t>« </w:t>
      </w:r>
      <w:r w:rsidRPr="005E5DC1">
        <w:rPr>
          <w:rFonts w:asciiTheme="minorHAnsi" w:hAnsiTheme="minorHAnsi" w:cstheme="minorHAnsi"/>
          <w:sz w:val="22"/>
          <w:szCs w:val="22"/>
          <w:lang w:val="en-GB"/>
        </w:rPr>
        <w:t xml:space="preserve">Level of Automation Decision for Transportation </w:t>
      </w:r>
      <w:r w:rsidR="00D6546F" w:rsidRPr="005E5DC1">
        <w:rPr>
          <w:rFonts w:asciiTheme="minorHAnsi" w:hAnsiTheme="minorHAnsi" w:cstheme="minorHAnsi"/>
          <w:sz w:val="22"/>
          <w:szCs w:val="22"/>
          <w:lang w:val="en-GB"/>
        </w:rPr>
        <w:t>Operations in Production » (LADTOP</w:t>
      </w:r>
      <w:r w:rsidR="005E5DC1">
        <w:rPr>
          <w:rFonts w:asciiTheme="minorHAnsi" w:hAnsiTheme="minorHAnsi" w:cstheme="minorHAnsi"/>
          <w:sz w:val="22"/>
          <w:szCs w:val="22"/>
          <w:lang w:val="en-GB"/>
        </w:rPr>
        <w:t xml:space="preserve"> 2019-2023</w:t>
      </w:r>
      <w:r w:rsidR="00D6546F" w:rsidRPr="005E5DC1">
        <w:rPr>
          <w:rFonts w:asciiTheme="minorHAnsi" w:hAnsiTheme="minorHAnsi" w:cstheme="minorHAnsi"/>
          <w:sz w:val="22"/>
          <w:szCs w:val="22"/>
          <w:lang w:val="en-GB"/>
        </w:rPr>
        <w:t>)</w:t>
      </w:r>
    </w:p>
    <w:p w14:paraId="5C7166AC" w14:textId="41702B0E" w:rsidR="00776880" w:rsidRDefault="00776880" w:rsidP="000E0F1F">
      <w:pPr>
        <w:jc w:val="both"/>
        <w:rPr>
          <w:rFonts w:ascii="Arial" w:hAnsi="Arial" w:cs="Arial"/>
          <w:b/>
          <w:lang w:val="en-GB"/>
        </w:rPr>
      </w:pPr>
    </w:p>
    <w:p w14:paraId="07308DBC" w14:textId="77777777" w:rsidR="005E5DC1" w:rsidRPr="008548A3" w:rsidRDefault="005E5DC1" w:rsidP="000E0F1F">
      <w:pPr>
        <w:jc w:val="both"/>
        <w:rPr>
          <w:rFonts w:ascii="Arial" w:hAnsi="Arial" w:cs="Arial"/>
          <w:b/>
          <w:lang w:val="en-GB"/>
        </w:rPr>
      </w:pPr>
    </w:p>
    <w:p w14:paraId="17F6265D" w14:textId="3FB84704" w:rsidR="00776880" w:rsidRPr="005E5DC1" w:rsidRDefault="00776880" w:rsidP="000E0F1F">
      <w:pPr>
        <w:jc w:val="both"/>
        <w:rPr>
          <w:rFonts w:asciiTheme="minorHAnsi" w:hAnsiTheme="minorHAnsi" w:cstheme="minorHAnsi"/>
          <w:lang w:val="en-GB"/>
        </w:rPr>
      </w:pPr>
      <w:r w:rsidRPr="008548A3">
        <w:rPr>
          <w:rFonts w:ascii="Arial" w:hAnsi="Arial" w:cs="Arial"/>
          <w:b/>
          <w:lang w:val="en-GB"/>
        </w:rPr>
        <w:t>G-SCOP</w:t>
      </w:r>
      <w:r w:rsidR="000E0F1F" w:rsidRPr="008548A3">
        <w:rPr>
          <w:rFonts w:ascii="Arial" w:hAnsi="Arial" w:cs="Arial"/>
          <w:b/>
          <w:lang w:val="en-GB"/>
        </w:rPr>
        <w:t> </w:t>
      </w:r>
      <w:r w:rsidR="006E6809" w:rsidRPr="008548A3">
        <w:rPr>
          <w:rFonts w:ascii="Arial" w:hAnsi="Arial" w:cs="Arial"/>
          <w:b/>
          <w:lang w:val="en-GB"/>
        </w:rPr>
        <w:t>laboratory</w:t>
      </w:r>
      <w:r w:rsidR="000E0F1F" w:rsidRPr="008548A3">
        <w:rPr>
          <w:rFonts w:ascii="Arial" w:hAnsi="Arial" w:cs="Arial"/>
          <w:b/>
          <w:lang w:val="en-GB"/>
        </w:rPr>
        <w:t xml:space="preserve">: </w:t>
      </w:r>
      <w:r w:rsidR="00914D49" w:rsidRPr="005E5DC1">
        <w:rPr>
          <w:rFonts w:asciiTheme="minorHAnsi" w:hAnsiTheme="minorHAnsi" w:cstheme="minorHAnsi"/>
          <w:sz w:val="22"/>
          <w:szCs w:val="22"/>
          <w:lang w:val="en-GB"/>
        </w:rPr>
        <w:t>s</w:t>
      </w:r>
      <w:r w:rsidRPr="005E5DC1">
        <w:rPr>
          <w:rFonts w:asciiTheme="minorHAnsi" w:hAnsiTheme="minorHAnsi" w:cstheme="minorHAnsi"/>
          <w:sz w:val="22"/>
          <w:szCs w:val="22"/>
          <w:lang w:val="en-GB"/>
        </w:rPr>
        <w:t xml:space="preserve">cience </w:t>
      </w:r>
      <w:r w:rsidR="006E6809" w:rsidRPr="005E5DC1">
        <w:rPr>
          <w:rFonts w:asciiTheme="minorHAnsi" w:hAnsiTheme="minorHAnsi" w:cstheme="minorHAnsi"/>
          <w:sz w:val="22"/>
          <w:szCs w:val="22"/>
          <w:lang w:val="en-GB"/>
        </w:rPr>
        <w:t>for conception</w:t>
      </w:r>
      <w:r w:rsidRPr="005E5DC1">
        <w:rPr>
          <w:rFonts w:asciiTheme="minorHAnsi" w:hAnsiTheme="minorHAnsi" w:cstheme="minorHAnsi"/>
          <w:sz w:val="22"/>
          <w:szCs w:val="22"/>
          <w:lang w:val="en-GB"/>
        </w:rPr>
        <w:t xml:space="preserve">, optimisation </w:t>
      </w:r>
      <w:r w:rsidR="006E6809" w:rsidRPr="005E5DC1">
        <w:rPr>
          <w:rFonts w:asciiTheme="minorHAnsi" w:hAnsiTheme="minorHAnsi" w:cstheme="minorHAnsi"/>
          <w:sz w:val="22"/>
          <w:szCs w:val="22"/>
          <w:lang w:val="en-GB"/>
        </w:rPr>
        <w:t>and</w:t>
      </w:r>
      <w:r w:rsidRPr="005E5DC1">
        <w:rPr>
          <w:rFonts w:asciiTheme="minorHAnsi" w:hAnsiTheme="minorHAnsi" w:cstheme="minorHAnsi"/>
          <w:sz w:val="22"/>
          <w:szCs w:val="22"/>
          <w:lang w:val="en-GB"/>
        </w:rPr>
        <w:t xml:space="preserve"> production</w:t>
      </w:r>
      <w:r w:rsidR="000E0F1F" w:rsidRPr="005E5DC1">
        <w:rPr>
          <w:rFonts w:asciiTheme="minorHAnsi" w:hAnsiTheme="minorHAnsi" w:cstheme="minorHAnsi"/>
          <w:lang w:val="en-GB"/>
        </w:rPr>
        <w:t xml:space="preserve"> </w:t>
      </w:r>
      <w:r w:rsidR="000E0F1F" w:rsidRPr="005E5DC1">
        <w:rPr>
          <w:rFonts w:asciiTheme="minorHAnsi" w:hAnsiTheme="minorHAnsi" w:cstheme="minorHAnsi"/>
          <w:sz w:val="20"/>
          <w:szCs w:val="20"/>
          <w:lang w:val="en-GB"/>
        </w:rPr>
        <w:t>(</w:t>
      </w:r>
      <w:r w:rsidR="000E0F1F" w:rsidRPr="005E5DC1">
        <w:rPr>
          <w:rFonts w:asciiTheme="minorHAnsi" w:hAnsiTheme="minorHAnsi" w:cstheme="minorHAnsi"/>
          <w:color w:val="222222"/>
          <w:sz w:val="20"/>
          <w:szCs w:val="20"/>
          <w:shd w:val="clear" w:color="auto" w:fill="FFFFFF"/>
          <w:lang w:val="en-GB"/>
        </w:rPr>
        <w:t>46 Avenue Félix Viallet, 38000 Grenoble)</w:t>
      </w:r>
    </w:p>
    <w:p w14:paraId="592A6E7D" w14:textId="6CBA0A02" w:rsidR="00776880" w:rsidRDefault="00776880" w:rsidP="000E0F1F">
      <w:pPr>
        <w:jc w:val="both"/>
        <w:rPr>
          <w:rFonts w:ascii="Arial" w:hAnsi="Arial" w:cs="Arial"/>
          <w:lang w:val="en-GB"/>
        </w:rPr>
      </w:pPr>
    </w:p>
    <w:p w14:paraId="381EEF14" w14:textId="77777777" w:rsidR="005E5DC1" w:rsidRDefault="005E5DC1" w:rsidP="000E0F1F">
      <w:pPr>
        <w:jc w:val="both"/>
        <w:rPr>
          <w:rFonts w:ascii="Arial" w:hAnsi="Arial" w:cs="Arial"/>
          <w:lang w:val="en-GB"/>
        </w:rPr>
      </w:pPr>
    </w:p>
    <w:p w14:paraId="4BDD8DCC" w14:textId="6A4A0EA0" w:rsidR="00490396" w:rsidRPr="005E5DC1" w:rsidRDefault="006E6809" w:rsidP="000E0F1F">
      <w:pPr>
        <w:jc w:val="both"/>
        <w:rPr>
          <w:rFonts w:asciiTheme="minorHAnsi" w:hAnsiTheme="minorHAnsi" w:cstheme="minorHAnsi"/>
          <w:sz w:val="22"/>
          <w:szCs w:val="22"/>
          <w:lang w:val="en-GB"/>
        </w:rPr>
      </w:pPr>
      <w:r w:rsidRPr="008548A3">
        <w:rPr>
          <w:rFonts w:ascii="Arial" w:hAnsi="Arial" w:cs="Arial"/>
          <w:b/>
          <w:i/>
          <w:lang w:val="en-GB"/>
        </w:rPr>
        <w:t xml:space="preserve">Scientific </w:t>
      </w:r>
      <w:r w:rsidR="008548A3" w:rsidRPr="008548A3">
        <w:rPr>
          <w:rFonts w:ascii="Arial" w:hAnsi="Arial" w:cs="Arial"/>
          <w:b/>
          <w:i/>
          <w:lang w:val="en-GB"/>
        </w:rPr>
        <w:t>advisors:</w:t>
      </w:r>
      <w:r w:rsidR="00490396" w:rsidRPr="008548A3">
        <w:rPr>
          <w:rFonts w:ascii="Arial" w:hAnsi="Arial" w:cs="Arial"/>
          <w:lang w:val="en-GB"/>
        </w:rPr>
        <w:t xml:space="preserve">  </w:t>
      </w:r>
      <w:r w:rsidRPr="005E5DC1">
        <w:rPr>
          <w:rFonts w:asciiTheme="minorHAnsi" w:hAnsiTheme="minorHAnsi" w:cstheme="minorHAnsi"/>
          <w:sz w:val="22"/>
          <w:szCs w:val="22"/>
          <w:lang w:val="en-GB"/>
        </w:rPr>
        <w:t>Pierre David</w:t>
      </w:r>
      <w:r w:rsidR="000C1645">
        <w:rPr>
          <w:rFonts w:asciiTheme="minorHAnsi" w:hAnsiTheme="minorHAnsi" w:cstheme="minorHAnsi"/>
          <w:sz w:val="22"/>
          <w:szCs w:val="22"/>
          <w:lang w:val="en-GB"/>
        </w:rPr>
        <w:t xml:space="preserve"> (director)</w:t>
      </w:r>
      <w:r w:rsidR="004470F0" w:rsidRPr="005E5DC1">
        <w:rPr>
          <w:rFonts w:asciiTheme="minorHAnsi" w:hAnsiTheme="minorHAnsi" w:cstheme="minorHAnsi"/>
          <w:sz w:val="22"/>
          <w:szCs w:val="22"/>
          <w:lang w:val="en-GB"/>
        </w:rPr>
        <w:t>,</w:t>
      </w:r>
      <w:r w:rsidR="00490396" w:rsidRPr="005E5DC1">
        <w:rPr>
          <w:rFonts w:asciiTheme="minorHAnsi" w:hAnsiTheme="minorHAnsi" w:cstheme="minorHAnsi"/>
          <w:sz w:val="22"/>
          <w:szCs w:val="22"/>
          <w:lang w:val="en-GB"/>
        </w:rPr>
        <w:t xml:space="preserve"> </w:t>
      </w:r>
      <w:r w:rsidR="00181EDA" w:rsidRPr="005E5DC1">
        <w:rPr>
          <w:rFonts w:asciiTheme="minorHAnsi" w:hAnsiTheme="minorHAnsi" w:cstheme="minorHAnsi"/>
          <w:sz w:val="22"/>
          <w:szCs w:val="22"/>
          <w:lang w:val="en-GB"/>
        </w:rPr>
        <w:t>Eric Blanco</w:t>
      </w:r>
      <w:r w:rsidR="000C1645">
        <w:rPr>
          <w:rFonts w:asciiTheme="minorHAnsi" w:hAnsiTheme="minorHAnsi" w:cstheme="minorHAnsi"/>
          <w:sz w:val="22"/>
          <w:szCs w:val="22"/>
          <w:lang w:val="en-GB"/>
        </w:rPr>
        <w:t xml:space="preserve">, </w:t>
      </w:r>
      <w:r w:rsidR="00490396" w:rsidRPr="005E5DC1">
        <w:rPr>
          <w:rFonts w:asciiTheme="minorHAnsi" w:hAnsiTheme="minorHAnsi" w:cstheme="minorHAnsi"/>
          <w:sz w:val="22"/>
          <w:szCs w:val="22"/>
          <w:lang w:val="en-GB"/>
        </w:rPr>
        <w:t>Zakaria Yahouni</w:t>
      </w:r>
    </w:p>
    <w:p w14:paraId="0D95A387" w14:textId="15C6B1F4" w:rsidR="00490396" w:rsidRDefault="00490396" w:rsidP="000E0F1F">
      <w:pPr>
        <w:jc w:val="both"/>
        <w:rPr>
          <w:rFonts w:ascii="Arial" w:hAnsi="Arial" w:cs="Arial"/>
          <w:b/>
          <w:lang w:val="en-GB"/>
        </w:rPr>
      </w:pPr>
    </w:p>
    <w:p w14:paraId="02A58F66" w14:textId="77777777" w:rsidR="005E5DC1" w:rsidRDefault="005E5DC1" w:rsidP="000E0F1F">
      <w:pPr>
        <w:jc w:val="both"/>
        <w:rPr>
          <w:rFonts w:ascii="Arial" w:hAnsi="Arial" w:cs="Arial"/>
          <w:b/>
          <w:lang w:val="en-GB"/>
        </w:rPr>
      </w:pPr>
    </w:p>
    <w:p w14:paraId="40AF3268" w14:textId="28370527" w:rsidR="00AF5ABB" w:rsidRPr="008548A3" w:rsidRDefault="006E6809" w:rsidP="000E0F1F">
      <w:pPr>
        <w:jc w:val="both"/>
        <w:rPr>
          <w:rFonts w:ascii="Arial" w:hAnsi="Arial" w:cs="Arial"/>
          <w:sz w:val="22"/>
          <w:szCs w:val="22"/>
          <w:lang w:val="en-GB"/>
        </w:rPr>
      </w:pPr>
      <w:r w:rsidRPr="008548A3">
        <w:rPr>
          <w:rFonts w:ascii="Arial" w:hAnsi="Arial" w:cs="Arial"/>
          <w:b/>
          <w:lang w:val="en-GB"/>
        </w:rPr>
        <w:t>Starting date</w:t>
      </w:r>
      <w:r w:rsidR="00AF5ABB" w:rsidRPr="008548A3">
        <w:rPr>
          <w:rFonts w:ascii="Arial" w:hAnsi="Arial" w:cs="Arial"/>
          <w:lang w:val="en-GB"/>
        </w:rPr>
        <w:t>:</w:t>
      </w:r>
      <w:r w:rsidR="00517026" w:rsidRPr="008548A3">
        <w:rPr>
          <w:rFonts w:ascii="Arial" w:hAnsi="Arial" w:cs="Arial"/>
          <w:lang w:val="en-GB"/>
        </w:rPr>
        <w:t xml:space="preserve"> </w:t>
      </w:r>
      <w:r w:rsidRPr="005E5DC1">
        <w:rPr>
          <w:rFonts w:asciiTheme="minorHAnsi" w:hAnsiTheme="minorHAnsi" w:cstheme="minorHAnsi"/>
          <w:sz w:val="22"/>
          <w:szCs w:val="22"/>
          <w:lang w:val="en-GB"/>
        </w:rPr>
        <w:t xml:space="preserve">from </w:t>
      </w:r>
      <w:r w:rsidR="008548A3" w:rsidRPr="005E5DC1">
        <w:rPr>
          <w:rFonts w:asciiTheme="minorHAnsi" w:hAnsiTheme="minorHAnsi" w:cstheme="minorHAnsi"/>
          <w:sz w:val="22"/>
          <w:szCs w:val="22"/>
          <w:lang w:val="en-GB"/>
        </w:rPr>
        <w:t>October</w:t>
      </w:r>
      <w:r w:rsidR="007D6E4F" w:rsidRPr="005E5DC1">
        <w:rPr>
          <w:rFonts w:asciiTheme="minorHAnsi" w:hAnsiTheme="minorHAnsi" w:cstheme="minorHAnsi"/>
          <w:sz w:val="22"/>
          <w:szCs w:val="22"/>
          <w:lang w:val="en-GB"/>
        </w:rPr>
        <w:t xml:space="preserve"> </w:t>
      </w:r>
      <w:r w:rsidR="00517026" w:rsidRPr="005E5DC1">
        <w:rPr>
          <w:rFonts w:asciiTheme="minorHAnsi" w:hAnsiTheme="minorHAnsi" w:cstheme="minorHAnsi"/>
          <w:sz w:val="22"/>
          <w:szCs w:val="22"/>
          <w:lang w:val="en-GB"/>
        </w:rPr>
        <w:t>2019</w:t>
      </w:r>
    </w:p>
    <w:p w14:paraId="1C2D9ABF" w14:textId="247AE08C" w:rsidR="00517026" w:rsidRDefault="00517026" w:rsidP="000E0F1F">
      <w:pPr>
        <w:jc w:val="both"/>
        <w:rPr>
          <w:rFonts w:ascii="Arial" w:hAnsi="Arial" w:cs="Arial"/>
          <w:lang w:val="en-GB"/>
        </w:rPr>
      </w:pPr>
    </w:p>
    <w:p w14:paraId="19051FF3" w14:textId="77777777" w:rsidR="005E5DC1" w:rsidRDefault="005E5DC1" w:rsidP="000E0F1F">
      <w:pPr>
        <w:jc w:val="both"/>
        <w:rPr>
          <w:rFonts w:ascii="Arial" w:hAnsi="Arial" w:cs="Arial"/>
          <w:lang w:val="en-GB"/>
        </w:rPr>
      </w:pPr>
    </w:p>
    <w:p w14:paraId="1C96587F" w14:textId="72BBC5DD" w:rsidR="00FA66A8" w:rsidRPr="008548A3" w:rsidRDefault="00D6546F" w:rsidP="000E0F1F">
      <w:pPr>
        <w:jc w:val="both"/>
        <w:rPr>
          <w:rFonts w:ascii="Arial" w:hAnsi="Arial" w:cs="Arial"/>
          <w:sz w:val="22"/>
          <w:szCs w:val="22"/>
          <w:lang w:val="en-GB"/>
        </w:rPr>
      </w:pPr>
      <w:r w:rsidRPr="008548A3">
        <w:rPr>
          <w:rFonts w:ascii="Arial" w:hAnsi="Arial" w:cs="Arial"/>
          <w:b/>
          <w:lang w:val="en-GB"/>
        </w:rPr>
        <w:t>Application</w:t>
      </w:r>
      <w:r w:rsidR="00AF5ABB" w:rsidRPr="008548A3">
        <w:rPr>
          <w:rFonts w:ascii="Arial" w:hAnsi="Arial" w:cs="Arial"/>
          <w:lang w:val="en-GB"/>
        </w:rPr>
        <w:t>:</w:t>
      </w:r>
      <w:r w:rsidR="00517026" w:rsidRPr="008548A3">
        <w:rPr>
          <w:rFonts w:ascii="Arial" w:hAnsi="Arial" w:cs="Arial"/>
          <w:lang w:val="en-GB"/>
        </w:rPr>
        <w:t xml:space="preserve"> </w:t>
      </w:r>
      <w:r w:rsidRPr="005E5DC1">
        <w:rPr>
          <w:rFonts w:asciiTheme="minorHAnsi" w:hAnsiTheme="minorHAnsi" w:cstheme="minorHAnsi"/>
          <w:sz w:val="22"/>
          <w:szCs w:val="22"/>
          <w:lang w:val="en-GB"/>
        </w:rPr>
        <w:t xml:space="preserve">if you </w:t>
      </w:r>
      <w:r w:rsidR="00F23FD0" w:rsidRPr="005E5DC1">
        <w:rPr>
          <w:rFonts w:asciiTheme="minorHAnsi" w:hAnsiTheme="minorHAnsi" w:cstheme="minorHAnsi"/>
          <w:sz w:val="22"/>
          <w:szCs w:val="22"/>
          <w:lang w:val="en-GB"/>
        </w:rPr>
        <w:t xml:space="preserve">are </w:t>
      </w:r>
      <w:r w:rsidRPr="005E5DC1">
        <w:rPr>
          <w:rFonts w:asciiTheme="minorHAnsi" w:hAnsiTheme="minorHAnsi" w:cstheme="minorHAnsi"/>
          <w:sz w:val="22"/>
          <w:szCs w:val="22"/>
          <w:lang w:val="en-GB"/>
        </w:rPr>
        <w:t xml:space="preserve">interested, please send </w:t>
      </w:r>
      <w:r w:rsidR="00D90DCC">
        <w:rPr>
          <w:rFonts w:asciiTheme="minorHAnsi" w:hAnsiTheme="minorHAnsi" w:cstheme="minorHAnsi"/>
          <w:sz w:val="22"/>
          <w:szCs w:val="22"/>
          <w:lang w:val="en-GB"/>
        </w:rPr>
        <w:t>an email</w:t>
      </w:r>
      <w:r w:rsidRPr="005E5DC1">
        <w:rPr>
          <w:rFonts w:asciiTheme="minorHAnsi" w:hAnsiTheme="minorHAnsi" w:cstheme="minorHAnsi"/>
          <w:sz w:val="22"/>
          <w:szCs w:val="22"/>
          <w:lang w:val="en-GB"/>
        </w:rPr>
        <w:t xml:space="preserve"> application </w:t>
      </w:r>
      <w:r w:rsidR="00D90DCC">
        <w:rPr>
          <w:rFonts w:asciiTheme="minorHAnsi" w:hAnsiTheme="minorHAnsi" w:cstheme="minorHAnsi"/>
          <w:sz w:val="22"/>
          <w:szCs w:val="22"/>
          <w:lang w:val="en-GB"/>
        </w:rPr>
        <w:t>with your</w:t>
      </w:r>
      <w:r w:rsidRPr="005E5DC1">
        <w:rPr>
          <w:rFonts w:asciiTheme="minorHAnsi" w:hAnsiTheme="minorHAnsi" w:cstheme="minorHAnsi"/>
          <w:sz w:val="22"/>
          <w:szCs w:val="22"/>
          <w:lang w:val="en-GB"/>
        </w:rPr>
        <w:t xml:space="preserve"> CV, cover letter</w:t>
      </w:r>
      <w:r w:rsidR="00482290">
        <w:rPr>
          <w:rFonts w:asciiTheme="minorHAnsi" w:hAnsiTheme="minorHAnsi" w:cstheme="minorHAnsi"/>
          <w:sz w:val="22"/>
          <w:szCs w:val="22"/>
          <w:lang w:val="en-GB"/>
        </w:rPr>
        <w:t>, recommendations</w:t>
      </w:r>
      <w:r w:rsidRPr="005E5DC1">
        <w:rPr>
          <w:rFonts w:asciiTheme="minorHAnsi" w:hAnsiTheme="minorHAnsi" w:cstheme="minorHAnsi"/>
          <w:sz w:val="22"/>
          <w:szCs w:val="22"/>
          <w:lang w:val="en-GB"/>
        </w:rPr>
        <w:t xml:space="preserve"> and recent academic </w:t>
      </w:r>
      <w:r w:rsidR="008548A3" w:rsidRPr="005E5DC1">
        <w:rPr>
          <w:rFonts w:asciiTheme="minorHAnsi" w:hAnsiTheme="minorHAnsi" w:cstheme="minorHAnsi"/>
          <w:sz w:val="22"/>
          <w:szCs w:val="22"/>
          <w:lang w:val="en-GB"/>
        </w:rPr>
        <w:t>transcripts to:</w:t>
      </w:r>
      <w:r w:rsidR="00517026" w:rsidRPr="008548A3">
        <w:rPr>
          <w:rFonts w:ascii="Arial" w:hAnsi="Arial" w:cs="Arial"/>
          <w:sz w:val="22"/>
          <w:szCs w:val="22"/>
          <w:lang w:val="en-GB"/>
        </w:rPr>
        <w:t xml:space="preserve"> </w:t>
      </w:r>
      <w:r w:rsidR="00FA66A8" w:rsidRPr="008548A3">
        <w:rPr>
          <w:rFonts w:ascii="Arial" w:hAnsi="Arial" w:cs="Arial"/>
          <w:sz w:val="22"/>
          <w:szCs w:val="22"/>
          <w:lang w:val="en-GB"/>
        </w:rPr>
        <w:t xml:space="preserve"> </w:t>
      </w:r>
    </w:p>
    <w:p w14:paraId="492A510B" w14:textId="523F069B" w:rsidR="00AF5ABB" w:rsidRPr="008548A3" w:rsidRDefault="00A265AD" w:rsidP="007D6E4F">
      <w:pPr>
        <w:ind w:left="567"/>
        <w:jc w:val="both"/>
        <w:rPr>
          <w:rFonts w:ascii="Arial" w:hAnsi="Arial" w:cs="Arial"/>
          <w:sz w:val="22"/>
          <w:szCs w:val="22"/>
          <w:lang w:val="en-GB"/>
        </w:rPr>
      </w:pPr>
      <w:r>
        <w:rPr>
          <w:rFonts w:ascii="Segoe MDL2 Assets" w:hAnsi="Segoe MDL2 Assets" w:cs="Arial"/>
          <w:sz w:val="22"/>
          <w:szCs w:val="22"/>
          <w:lang w:val="en-GB"/>
        </w:rPr>
        <w:t xml:space="preserve">                                                              </w:t>
      </w:r>
      <w:hyperlink r:id="rId13" w:history="1">
        <w:r w:rsidR="00642B05" w:rsidRPr="00345A96">
          <w:rPr>
            <w:rStyle w:val="Lienhypertexte"/>
            <w:rFonts w:ascii="Arial" w:hAnsi="Arial" w:cs="Arial"/>
            <w:sz w:val="22"/>
            <w:szCs w:val="22"/>
            <w:lang w:val="en-GB"/>
          </w:rPr>
          <w:t>pierre.david@grenoble-inp.fr</w:t>
        </w:r>
      </w:hyperlink>
      <w:r w:rsidR="00642B05">
        <w:rPr>
          <w:rFonts w:ascii="Arial" w:hAnsi="Arial" w:cs="Arial"/>
          <w:sz w:val="22"/>
          <w:szCs w:val="22"/>
          <w:lang w:val="en-GB"/>
        </w:rPr>
        <w:t xml:space="preserve"> and </w:t>
      </w:r>
      <w:r w:rsidR="00642B05" w:rsidRPr="004E6503">
        <w:rPr>
          <w:rStyle w:val="Lienhypertexte"/>
          <w:rFonts w:ascii="Arial" w:hAnsi="Arial" w:cs="Arial"/>
          <w:sz w:val="22"/>
          <w:lang w:val="en-US"/>
        </w:rPr>
        <w:t>zakaria.yahouni@grenoble-inp.</w:t>
      </w:r>
      <w:r w:rsidR="00642B05" w:rsidRPr="004E6503">
        <w:rPr>
          <w:rStyle w:val="Lienhypertexte"/>
          <w:rFonts w:asciiTheme="minorHAnsi" w:hAnsiTheme="minorHAnsi"/>
          <w:lang w:val="en-US"/>
        </w:rPr>
        <w:t>fr</w:t>
      </w:r>
      <w:r w:rsidR="00517026" w:rsidRPr="008548A3">
        <w:rPr>
          <w:rFonts w:ascii="Arial" w:hAnsi="Arial" w:cs="Arial"/>
          <w:sz w:val="22"/>
          <w:szCs w:val="22"/>
          <w:lang w:val="en-GB"/>
        </w:rPr>
        <w:t xml:space="preserve"> </w:t>
      </w:r>
    </w:p>
    <w:p w14:paraId="7773DCCC" w14:textId="290D7DCF" w:rsidR="00AF5ABB" w:rsidRDefault="00AF5ABB" w:rsidP="00FD096E">
      <w:pPr>
        <w:ind w:firstLine="708"/>
        <w:jc w:val="both"/>
        <w:rPr>
          <w:rFonts w:ascii="Arial" w:hAnsi="Arial" w:cs="Arial"/>
          <w:sz w:val="20"/>
          <w:szCs w:val="20"/>
          <w:lang w:val="en-GB"/>
        </w:rPr>
      </w:pPr>
    </w:p>
    <w:p w14:paraId="447178BF" w14:textId="77777777" w:rsidR="00642B05" w:rsidRDefault="00642B05" w:rsidP="008548A3">
      <w:pPr>
        <w:jc w:val="both"/>
        <w:rPr>
          <w:rFonts w:ascii="Arial" w:hAnsi="Arial" w:cs="Arial"/>
          <w:b/>
          <w:lang w:val="en-GB"/>
        </w:rPr>
      </w:pPr>
    </w:p>
    <w:p w14:paraId="50320157" w14:textId="77777777" w:rsidR="00642B05" w:rsidRDefault="00642B05" w:rsidP="008548A3">
      <w:pPr>
        <w:jc w:val="both"/>
        <w:rPr>
          <w:rFonts w:ascii="Arial" w:hAnsi="Arial" w:cs="Arial"/>
          <w:b/>
          <w:lang w:val="en-GB"/>
        </w:rPr>
      </w:pPr>
    </w:p>
    <w:p w14:paraId="296A4B29" w14:textId="77777777" w:rsidR="00642B05" w:rsidRDefault="00642B05" w:rsidP="008548A3">
      <w:pPr>
        <w:jc w:val="both"/>
        <w:rPr>
          <w:rFonts w:ascii="Arial" w:hAnsi="Arial" w:cs="Arial"/>
          <w:b/>
          <w:lang w:val="en-GB"/>
        </w:rPr>
      </w:pPr>
    </w:p>
    <w:p w14:paraId="6DD23497" w14:textId="77777777" w:rsidR="00642B05" w:rsidRDefault="00642B05" w:rsidP="008548A3">
      <w:pPr>
        <w:jc w:val="both"/>
        <w:rPr>
          <w:rFonts w:ascii="Arial" w:hAnsi="Arial" w:cs="Arial"/>
          <w:b/>
          <w:lang w:val="en-GB"/>
        </w:rPr>
      </w:pPr>
    </w:p>
    <w:p w14:paraId="343876BF" w14:textId="77777777" w:rsidR="00642B05" w:rsidRDefault="00642B05" w:rsidP="008548A3">
      <w:pPr>
        <w:jc w:val="both"/>
        <w:rPr>
          <w:rFonts w:ascii="Arial" w:hAnsi="Arial" w:cs="Arial"/>
          <w:b/>
          <w:lang w:val="en-GB"/>
        </w:rPr>
      </w:pPr>
    </w:p>
    <w:p w14:paraId="75305AD2" w14:textId="77777777" w:rsidR="00642B05" w:rsidRDefault="00642B05" w:rsidP="008548A3">
      <w:pPr>
        <w:jc w:val="both"/>
        <w:rPr>
          <w:rFonts w:ascii="Arial" w:hAnsi="Arial" w:cs="Arial"/>
          <w:b/>
          <w:lang w:val="en-GB"/>
        </w:rPr>
      </w:pPr>
    </w:p>
    <w:p w14:paraId="5B191788" w14:textId="77777777" w:rsidR="00642B05" w:rsidRDefault="00642B05" w:rsidP="008548A3">
      <w:pPr>
        <w:jc w:val="both"/>
        <w:rPr>
          <w:rFonts w:ascii="Arial" w:hAnsi="Arial" w:cs="Arial"/>
          <w:b/>
          <w:lang w:val="en-GB"/>
        </w:rPr>
      </w:pPr>
    </w:p>
    <w:p w14:paraId="6CA8B650" w14:textId="77777777" w:rsidR="00642B05" w:rsidRDefault="00642B05" w:rsidP="008548A3">
      <w:pPr>
        <w:jc w:val="both"/>
        <w:rPr>
          <w:rFonts w:ascii="Arial" w:hAnsi="Arial" w:cs="Arial"/>
          <w:b/>
          <w:lang w:val="en-GB"/>
        </w:rPr>
      </w:pPr>
    </w:p>
    <w:p w14:paraId="1F670936" w14:textId="77777777" w:rsidR="00642B05" w:rsidRDefault="00642B05" w:rsidP="008548A3">
      <w:pPr>
        <w:jc w:val="both"/>
        <w:rPr>
          <w:rFonts w:ascii="Arial" w:hAnsi="Arial" w:cs="Arial"/>
          <w:b/>
          <w:lang w:val="en-GB"/>
        </w:rPr>
      </w:pPr>
    </w:p>
    <w:p w14:paraId="4ED910B1" w14:textId="77777777" w:rsidR="00642B05" w:rsidRDefault="00642B05" w:rsidP="008548A3">
      <w:pPr>
        <w:jc w:val="both"/>
        <w:rPr>
          <w:rFonts w:ascii="Arial" w:hAnsi="Arial" w:cs="Arial"/>
          <w:b/>
          <w:lang w:val="en-GB"/>
        </w:rPr>
      </w:pPr>
    </w:p>
    <w:p w14:paraId="2D1BBE45" w14:textId="7BC99E5F" w:rsidR="008548A3" w:rsidRDefault="00680DC5" w:rsidP="008548A3">
      <w:pPr>
        <w:jc w:val="both"/>
        <w:rPr>
          <w:rFonts w:ascii="Arial" w:hAnsi="Arial" w:cs="Arial"/>
          <w:b/>
          <w:lang w:val="en-GB"/>
        </w:rPr>
      </w:pPr>
      <w:r>
        <w:rPr>
          <w:rFonts w:ascii="Arial" w:hAnsi="Arial" w:cs="Arial"/>
          <w:b/>
          <w:lang w:val="en-GB"/>
        </w:rPr>
        <w:lastRenderedPageBreak/>
        <w:t>Some r</w:t>
      </w:r>
      <w:r w:rsidR="008548A3">
        <w:rPr>
          <w:rFonts w:ascii="Arial" w:hAnsi="Arial" w:cs="Arial"/>
          <w:b/>
          <w:lang w:val="en-GB"/>
        </w:rPr>
        <w:t>eferences:</w:t>
      </w:r>
    </w:p>
    <w:p w14:paraId="0AFAD5B2" w14:textId="77777777" w:rsidR="003A61FF" w:rsidRPr="006A638F" w:rsidRDefault="003A61FF" w:rsidP="009154F4">
      <w:pPr>
        <w:widowControl w:val="0"/>
        <w:autoSpaceDE w:val="0"/>
        <w:autoSpaceDN w:val="0"/>
        <w:adjustRightInd w:val="0"/>
        <w:spacing w:after="80"/>
        <w:rPr>
          <w:rFonts w:ascii="Calibri" w:hAnsi="Calibri"/>
          <w:noProof/>
          <w:sz w:val="20"/>
          <w:lang w:val="en-US"/>
        </w:rPr>
      </w:pPr>
    </w:p>
    <w:p w14:paraId="3D09132B" w14:textId="6B5F0D25" w:rsidR="009154F4" w:rsidRPr="006A638F" w:rsidRDefault="009154F4" w:rsidP="003A61FF">
      <w:pPr>
        <w:widowControl w:val="0"/>
        <w:autoSpaceDE w:val="0"/>
        <w:autoSpaceDN w:val="0"/>
        <w:adjustRightInd w:val="0"/>
        <w:spacing w:after="120"/>
        <w:rPr>
          <w:rFonts w:ascii="Calibri" w:hAnsi="Calibri"/>
          <w:noProof/>
          <w:sz w:val="20"/>
          <w:lang w:val="en-US"/>
        </w:rPr>
      </w:pPr>
      <w:r w:rsidRPr="006A638F">
        <w:rPr>
          <w:rFonts w:ascii="Calibri" w:hAnsi="Calibri"/>
          <w:noProof/>
          <w:sz w:val="20"/>
          <w:lang w:val="en-US"/>
        </w:rPr>
        <w:t>Hellmann W, Marino D, Megahed M, Suggs M, Borowski J, Negahban A. Human, AGV or AIV? An integrated framework for material handling system selection with real-world application in an injection molding facility. Int</w:t>
      </w:r>
      <w:r w:rsidR="009D0764" w:rsidRPr="006A638F">
        <w:rPr>
          <w:rFonts w:ascii="Calibri" w:hAnsi="Calibri"/>
          <w:noProof/>
          <w:sz w:val="20"/>
          <w:lang w:val="en-US"/>
        </w:rPr>
        <w:t xml:space="preserve">ernational </w:t>
      </w:r>
      <w:r w:rsidRPr="006A638F">
        <w:rPr>
          <w:rFonts w:ascii="Calibri" w:hAnsi="Calibri"/>
          <w:noProof/>
          <w:sz w:val="20"/>
          <w:lang w:val="en-US"/>
        </w:rPr>
        <w:t>J</w:t>
      </w:r>
      <w:r w:rsidR="009D0764" w:rsidRPr="006A638F">
        <w:rPr>
          <w:rFonts w:ascii="Calibri" w:hAnsi="Calibri"/>
          <w:noProof/>
          <w:sz w:val="20"/>
          <w:lang w:val="en-US"/>
        </w:rPr>
        <w:t>ournal of</w:t>
      </w:r>
      <w:r w:rsidRPr="006A638F">
        <w:rPr>
          <w:rFonts w:ascii="Calibri" w:hAnsi="Calibri"/>
          <w:noProof/>
          <w:sz w:val="20"/>
          <w:lang w:val="en-US"/>
        </w:rPr>
        <w:t xml:space="preserve"> Adv</w:t>
      </w:r>
      <w:r w:rsidR="009D0764" w:rsidRPr="006A638F">
        <w:rPr>
          <w:rFonts w:ascii="Calibri" w:hAnsi="Calibri"/>
          <w:noProof/>
          <w:sz w:val="20"/>
          <w:lang w:val="en-US"/>
        </w:rPr>
        <w:t>anced</w:t>
      </w:r>
      <w:r w:rsidRPr="006A638F">
        <w:rPr>
          <w:rFonts w:ascii="Calibri" w:hAnsi="Calibri"/>
          <w:noProof/>
          <w:sz w:val="20"/>
          <w:lang w:val="en-US"/>
        </w:rPr>
        <w:t xml:space="preserve"> Manuf</w:t>
      </w:r>
      <w:r w:rsidR="009D0764" w:rsidRPr="006A638F">
        <w:rPr>
          <w:rFonts w:ascii="Calibri" w:hAnsi="Calibri"/>
          <w:noProof/>
          <w:sz w:val="20"/>
          <w:lang w:val="en-US"/>
        </w:rPr>
        <w:t>acturing</w:t>
      </w:r>
      <w:r w:rsidRPr="006A638F">
        <w:rPr>
          <w:rFonts w:ascii="Calibri" w:hAnsi="Calibri"/>
          <w:noProof/>
          <w:sz w:val="20"/>
          <w:lang w:val="en-US"/>
        </w:rPr>
        <w:t xml:space="preserve"> Technol</w:t>
      </w:r>
      <w:r w:rsidR="009D0764" w:rsidRPr="006A638F">
        <w:rPr>
          <w:rFonts w:ascii="Calibri" w:hAnsi="Calibri"/>
          <w:noProof/>
          <w:sz w:val="20"/>
          <w:lang w:val="en-US"/>
        </w:rPr>
        <w:t>gy</w:t>
      </w:r>
      <w:r w:rsidRPr="006A638F">
        <w:rPr>
          <w:rFonts w:ascii="Calibri" w:hAnsi="Calibri"/>
          <w:noProof/>
          <w:sz w:val="20"/>
          <w:lang w:val="en-US"/>
        </w:rPr>
        <w:t xml:space="preserve"> 2019;101:815–24. doi:10.1007/s00170-018-2958-x.</w:t>
      </w:r>
    </w:p>
    <w:p w14:paraId="5FD901E2" w14:textId="40084CD2" w:rsidR="009154F4" w:rsidRPr="006A638F" w:rsidRDefault="009154F4" w:rsidP="003A61FF">
      <w:pPr>
        <w:widowControl w:val="0"/>
        <w:autoSpaceDE w:val="0"/>
        <w:autoSpaceDN w:val="0"/>
        <w:adjustRightInd w:val="0"/>
        <w:spacing w:after="120"/>
        <w:rPr>
          <w:rFonts w:ascii="Calibri" w:hAnsi="Calibri"/>
          <w:noProof/>
          <w:sz w:val="20"/>
          <w:lang w:val="en-US"/>
        </w:rPr>
      </w:pPr>
      <w:r w:rsidRPr="006A638F">
        <w:rPr>
          <w:rFonts w:ascii="Calibri" w:hAnsi="Calibri"/>
          <w:noProof/>
          <w:sz w:val="20"/>
          <w:lang w:val="en-US"/>
        </w:rPr>
        <w:t xml:space="preserve">Parasuraman R, Sheridan TB, Wickens CD. A model for types and levels of human interaction with automation. </w:t>
      </w:r>
      <w:r w:rsidR="009D0764" w:rsidRPr="006A638F">
        <w:rPr>
          <w:rFonts w:ascii="Calibri" w:hAnsi="Calibri"/>
          <w:noProof/>
          <w:sz w:val="20"/>
          <w:lang w:val="en-US"/>
        </w:rPr>
        <w:t xml:space="preserve">IEEE Transactions on Systtems, Man, and Cybernetics </w:t>
      </w:r>
      <w:r w:rsidRPr="006A638F">
        <w:rPr>
          <w:rFonts w:ascii="Calibri" w:hAnsi="Calibri"/>
          <w:noProof/>
          <w:sz w:val="20"/>
          <w:lang w:val="en-US"/>
        </w:rPr>
        <w:t>2000;30:286–97.</w:t>
      </w:r>
    </w:p>
    <w:p w14:paraId="25BA7CCC" w14:textId="77777777" w:rsidR="009154F4" w:rsidRPr="006A638F" w:rsidRDefault="009154F4" w:rsidP="003A61FF">
      <w:pPr>
        <w:widowControl w:val="0"/>
        <w:autoSpaceDE w:val="0"/>
        <w:autoSpaceDN w:val="0"/>
        <w:adjustRightInd w:val="0"/>
        <w:spacing w:after="120"/>
        <w:rPr>
          <w:rFonts w:ascii="Calibri" w:hAnsi="Calibri"/>
          <w:noProof/>
          <w:sz w:val="20"/>
          <w:lang w:val="en-US"/>
        </w:rPr>
      </w:pPr>
      <w:r w:rsidRPr="006A638F">
        <w:rPr>
          <w:rFonts w:ascii="Calibri" w:hAnsi="Calibri"/>
          <w:noProof/>
          <w:sz w:val="20"/>
          <w:lang w:val="en-US"/>
        </w:rPr>
        <w:t>Salmi A, David P, Blanco E, Summers JD. Assembly Modelling and Time estimating during the early phase of Assembly Systems Design. IFAC-PapersOnLine 2015a;48. doi:10.1016/j.ifacol.2015.06.062.</w:t>
      </w:r>
    </w:p>
    <w:p w14:paraId="3B74A699" w14:textId="0D1F6770" w:rsidR="009154F4" w:rsidRPr="008548A3" w:rsidRDefault="009154F4" w:rsidP="003A61FF">
      <w:pPr>
        <w:widowControl w:val="0"/>
        <w:autoSpaceDE w:val="0"/>
        <w:autoSpaceDN w:val="0"/>
        <w:adjustRightInd w:val="0"/>
        <w:spacing w:after="80"/>
        <w:rPr>
          <w:rFonts w:ascii="Arial" w:hAnsi="Arial" w:cs="Arial"/>
          <w:sz w:val="20"/>
          <w:szCs w:val="20"/>
          <w:lang w:val="en-GB"/>
        </w:rPr>
      </w:pPr>
      <w:r w:rsidRPr="006A638F">
        <w:rPr>
          <w:rFonts w:ascii="Calibri" w:hAnsi="Calibri"/>
          <w:noProof/>
          <w:sz w:val="20"/>
          <w:lang w:val="en-US"/>
        </w:rPr>
        <w:t>Salmi A, David P, Blanco E, Summers JD. Standardized vocabularies for assembly systems modelling and automation alternatives description. Proc. ASME Des</w:t>
      </w:r>
      <w:r w:rsidR="009D0764" w:rsidRPr="006A638F">
        <w:rPr>
          <w:rFonts w:ascii="Calibri" w:hAnsi="Calibri"/>
          <w:noProof/>
          <w:sz w:val="20"/>
          <w:lang w:val="en-US"/>
        </w:rPr>
        <w:t>ign</w:t>
      </w:r>
      <w:r w:rsidRPr="006A638F">
        <w:rPr>
          <w:rFonts w:ascii="Calibri" w:hAnsi="Calibri"/>
          <w:noProof/>
          <w:sz w:val="20"/>
          <w:lang w:val="en-US"/>
        </w:rPr>
        <w:t xml:space="preserve"> Eng</w:t>
      </w:r>
      <w:r w:rsidR="009D0764" w:rsidRPr="006A638F">
        <w:rPr>
          <w:rFonts w:ascii="Calibri" w:hAnsi="Calibri"/>
          <w:noProof/>
          <w:sz w:val="20"/>
          <w:lang w:val="en-US"/>
        </w:rPr>
        <w:t>ineering</w:t>
      </w:r>
      <w:r w:rsidRPr="006A638F">
        <w:rPr>
          <w:rFonts w:ascii="Calibri" w:hAnsi="Calibri"/>
          <w:noProof/>
          <w:sz w:val="20"/>
          <w:lang w:val="en-US"/>
        </w:rPr>
        <w:t xml:space="preserve"> Tech</w:t>
      </w:r>
      <w:r w:rsidR="009D0764" w:rsidRPr="006A638F">
        <w:rPr>
          <w:rFonts w:ascii="Calibri" w:hAnsi="Calibri"/>
          <w:noProof/>
          <w:sz w:val="20"/>
          <w:lang w:val="en-US"/>
        </w:rPr>
        <w:t>nical</w:t>
      </w:r>
      <w:r w:rsidRPr="006A638F">
        <w:rPr>
          <w:rFonts w:ascii="Calibri" w:hAnsi="Calibri"/>
          <w:noProof/>
          <w:sz w:val="20"/>
          <w:lang w:val="en-US"/>
        </w:rPr>
        <w:t xml:space="preserve"> Conf</w:t>
      </w:r>
      <w:r w:rsidR="009D0764" w:rsidRPr="006A638F">
        <w:rPr>
          <w:rFonts w:ascii="Calibri" w:hAnsi="Calibri"/>
          <w:noProof/>
          <w:sz w:val="20"/>
          <w:lang w:val="en-US"/>
        </w:rPr>
        <w:t>erence</w:t>
      </w:r>
      <w:r w:rsidRPr="006A638F">
        <w:rPr>
          <w:rFonts w:ascii="Calibri" w:hAnsi="Calibri"/>
          <w:noProof/>
          <w:sz w:val="20"/>
          <w:lang w:val="en-US"/>
        </w:rPr>
        <w:t>, vol. 1B–2016, 2016. doi:10.1115/DETC2016-60461.</w:t>
      </w:r>
    </w:p>
    <w:sectPr w:rsidR="009154F4" w:rsidRPr="008548A3" w:rsidSect="009D0764">
      <w:pgSz w:w="11906" w:h="16838"/>
      <w:pgMar w:top="426"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2ADF9" w14:textId="77777777" w:rsidR="008A406E" w:rsidRDefault="008A406E">
      <w:r>
        <w:separator/>
      </w:r>
    </w:p>
  </w:endnote>
  <w:endnote w:type="continuationSeparator" w:id="0">
    <w:p w14:paraId="633DB747" w14:textId="77777777" w:rsidR="008A406E" w:rsidRDefault="008A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MDL2 Assets">
    <w:altName w:val="Courier New"/>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B4DF9" w14:textId="77777777" w:rsidR="008A406E" w:rsidRDefault="008A406E">
      <w:r>
        <w:separator/>
      </w:r>
    </w:p>
  </w:footnote>
  <w:footnote w:type="continuationSeparator" w:id="0">
    <w:p w14:paraId="0B35743B" w14:textId="77777777" w:rsidR="008A406E" w:rsidRDefault="008A4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027AD"/>
    <w:multiLevelType w:val="hybridMultilevel"/>
    <w:tmpl w:val="C0D2B1B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7674D69"/>
    <w:multiLevelType w:val="hybridMultilevel"/>
    <w:tmpl w:val="0FE4E58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34EE3B66"/>
    <w:multiLevelType w:val="hybridMultilevel"/>
    <w:tmpl w:val="D7D6B75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37A0307D"/>
    <w:multiLevelType w:val="hybridMultilevel"/>
    <w:tmpl w:val="AC34E5F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BBC603E"/>
    <w:multiLevelType w:val="hybridMultilevel"/>
    <w:tmpl w:val="DBD03D5E"/>
    <w:lvl w:ilvl="0" w:tplc="6C00D180">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510E8"/>
    <w:multiLevelType w:val="hybridMultilevel"/>
    <w:tmpl w:val="B502A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035861"/>
    <w:multiLevelType w:val="hybridMultilevel"/>
    <w:tmpl w:val="40E268BE"/>
    <w:lvl w:ilvl="0" w:tplc="AD82CA8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263A13"/>
    <w:multiLevelType w:val="hybridMultilevel"/>
    <w:tmpl w:val="6DF4892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6"/>
  </w:num>
  <w:num w:numId="2">
    <w:abstractNumId w:val="4"/>
  </w:num>
  <w:num w:numId="3">
    <w:abstractNumId w:val="7"/>
  </w:num>
  <w:num w:numId="4">
    <w:abstractNumId w:val="5"/>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36"/>
    <w:rsid w:val="00004B04"/>
    <w:rsid w:val="00005867"/>
    <w:rsid w:val="000103A5"/>
    <w:rsid w:val="00011FB2"/>
    <w:rsid w:val="00020918"/>
    <w:rsid w:val="00025CFC"/>
    <w:rsid w:val="0003197F"/>
    <w:rsid w:val="00041148"/>
    <w:rsid w:val="00051301"/>
    <w:rsid w:val="00051B3B"/>
    <w:rsid w:val="00052A2E"/>
    <w:rsid w:val="00060EA9"/>
    <w:rsid w:val="000633BB"/>
    <w:rsid w:val="000872A6"/>
    <w:rsid w:val="000C1645"/>
    <w:rsid w:val="000E0F1F"/>
    <w:rsid w:val="000E1E66"/>
    <w:rsid w:val="000E5ADC"/>
    <w:rsid w:val="000F4F93"/>
    <w:rsid w:val="00111318"/>
    <w:rsid w:val="00120DED"/>
    <w:rsid w:val="00122DCD"/>
    <w:rsid w:val="001423FB"/>
    <w:rsid w:val="0015133B"/>
    <w:rsid w:val="00151BD0"/>
    <w:rsid w:val="00157E59"/>
    <w:rsid w:val="00162FB8"/>
    <w:rsid w:val="00163C23"/>
    <w:rsid w:val="00181EDA"/>
    <w:rsid w:val="00185094"/>
    <w:rsid w:val="0019072B"/>
    <w:rsid w:val="00190EC3"/>
    <w:rsid w:val="00192DD6"/>
    <w:rsid w:val="001955F5"/>
    <w:rsid w:val="001A3379"/>
    <w:rsid w:val="001A773A"/>
    <w:rsid w:val="001A7A00"/>
    <w:rsid w:val="001C6752"/>
    <w:rsid w:val="001F1D65"/>
    <w:rsid w:val="00201434"/>
    <w:rsid w:val="00201817"/>
    <w:rsid w:val="002025C7"/>
    <w:rsid w:val="002078BF"/>
    <w:rsid w:val="002104FB"/>
    <w:rsid w:val="002116DA"/>
    <w:rsid w:val="002161CB"/>
    <w:rsid w:val="00226574"/>
    <w:rsid w:val="002434C5"/>
    <w:rsid w:val="00276341"/>
    <w:rsid w:val="00277527"/>
    <w:rsid w:val="00291F8C"/>
    <w:rsid w:val="00297B1D"/>
    <w:rsid w:val="00297FAC"/>
    <w:rsid w:val="002A3E90"/>
    <w:rsid w:val="002A438D"/>
    <w:rsid w:val="002B5581"/>
    <w:rsid w:val="002B5ACF"/>
    <w:rsid w:val="002D1E0B"/>
    <w:rsid w:val="002D3DED"/>
    <w:rsid w:val="002E3BB5"/>
    <w:rsid w:val="002E682C"/>
    <w:rsid w:val="00301A24"/>
    <w:rsid w:val="0030521E"/>
    <w:rsid w:val="00322548"/>
    <w:rsid w:val="00332C0F"/>
    <w:rsid w:val="003337D3"/>
    <w:rsid w:val="00333FB2"/>
    <w:rsid w:val="00335CE8"/>
    <w:rsid w:val="003434C4"/>
    <w:rsid w:val="003446AE"/>
    <w:rsid w:val="00353311"/>
    <w:rsid w:val="00356968"/>
    <w:rsid w:val="0038085B"/>
    <w:rsid w:val="003815FF"/>
    <w:rsid w:val="0038175B"/>
    <w:rsid w:val="003923E4"/>
    <w:rsid w:val="003959E2"/>
    <w:rsid w:val="00397236"/>
    <w:rsid w:val="003A0F04"/>
    <w:rsid w:val="003A61FF"/>
    <w:rsid w:val="003A7933"/>
    <w:rsid w:val="003D1384"/>
    <w:rsid w:val="003D2293"/>
    <w:rsid w:val="003E14CA"/>
    <w:rsid w:val="003E5723"/>
    <w:rsid w:val="003E7262"/>
    <w:rsid w:val="003E7B7C"/>
    <w:rsid w:val="003F4AB6"/>
    <w:rsid w:val="003F7EA0"/>
    <w:rsid w:val="0041045B"/>
    <w:rsid w:val="00411C61"/>
    <w:rsid w:val="004138B9"/>
    <w:rsid w:val="00413A01"/>
    <w:rsid w:val="0043099A"/>
    <w:rsid w:val="004349CA"/>
    <w:rsid w:val="00436615"/>
    <w:rsid w:val="0044370E"/>
    <w:rsid w:val="00446FBB"/>
    <w:rsid w:val="004470F0"/>
    <w:rsid w:val="004530A9"/>
    <w:rsid w:val="00453DDD"/>
    <w:rsid w:val="00455203"/>
    <w:rsid w:val="00462636"/>
    <w:rsid w:val="00475AB0"/>
    <w:rsid w:val="00482290"/>
    <w:rsid w:val="00490396"/>
    <w:rsid w:val="004917B1"/>
    <w:rsid w:val="004A1760"/>
    <w:rsid w:val="004A1F12"/>
    <w:rsid w:val="004A3247"/>
    <w:rsid w:val="004A5595"/>
    <w:rsid w:val="004B5442"/>
    <w:rsid w:val="004B596C"/>
    <w:rsid w:val="004B6DB6"/>
    <w:rsid w:val="004C078D"/>
    <w:rsid w:val="004C200E"/>
    <w:rsid w:val="004C2474"/>
    <w:rsid w:val="004C6E46"/>
    <w:rsid w:val="004D3596"/>
    <w:rsid w:val="004E6503"/>
    <w:rsid w:val="004F68EA"/>
    <w:rsid w:val="00504AA8"/>
    <w:rsid w:val="00517026"/>
    <w:rsid w:val="00532E17"/>
    <w:rsid w:val="00537A76"/>
    <w:rsid w:val="005554BC"/>
    <w:rsid w:val="00570E36"/>
    <w:rsid w:val="0057293D"/>
    <w:rsid w:val="00574B50"/>
    <w:rsid w:val="005A2C9D"/>
    <w:rsid w:val="005C6EA0"/>
    <w:rsid w:val="005E4CC4"/>
    <w:rsid w:val="005E5DC1"/>
    <w:rsid w:val="005F56F7"/>
    <w:rsid w:val="00602702"/>
    <w:rsid w:val="00603363"/>
    <w:rsid w:val="00623DF4"/>
    <w:rsid w:val="00626746"/>
    <w:rsid w:val="00642B05"/>
    <w:rsid w:val="00642FF9"/>
    <w:rsid w:val="00650696"/>
    <w:rsid w:val="00655215"/>
    <w:rsid w:val="00663FB4"/>
    <w:rsid w:val="00680DC5"/>
    <w:rsid w:val="00693EF7"/>
    <w:rsid w:val="00695220"/>
    <w:rsid w:val="006A638F"/>
    <w:rsid w:val="006C1D7A"/>
    <w:rsid w:val="006E183B"/>
    <w:rsid w:val="006E50CF"/>
    <w:rsid w:val="006E6809"/>
    <w:rsid w:val="006F0FD5"/>
    <w:rsid w:val="00702952"/>
    <w:rsid w:val="007110FA"/>
    <w:rsid w:val="00723F39"/>
    <w:rsid w:val="00724D84"/>
    <w:rsid w:val="00724F0A"/>
    <w:rsid w:val="00726AB1"/>
    <w:rsid w:val="00746AF3"/>
    <w:rsid w:val="00746E1D"/>
    <w:rsid w:val="00765010"/>
    <w:rsid w:val="00766E8F"/>
    <w:rsid w:val="00774BAC"/>
    <w:rsid w:val="00776880"/>
    <w:rsid w:val="00786208"/>
    <w:rsid w:val="00790A43"/>
    <w:rsid w:val="00790A59"/>
    <w:rsid w:val="007915DA"/>
    <w:rsid w:val="00794A72"/>
    <w:rsid w:val="007B7C08"/>
    <w:rsid w:val="007D2624"/>
    <w:rsid w:val="007D2A86"/>
    <w:rsid w:val="007D6E4F"/>
    <w:rsid w:val="007E3A0F"/>
    <w:rsid w:val="007E69F4"/>
    <w:rsid w:val="007F02D2"/>
    <w:rsid w:val="007F33FA"/>
    <w:rsid w:val="0082641F"/>
    <w:rsid w:val="00832CB7"/>
    <w:rsid w:val="00850FC3"/>
    <w:rsid w:val="008548A3"/>
    <w:rsid w:val="00861785"/>
    <w:rsid w:val="0086781F"/>
    <w:rsid w:val="00884E42"/>
    <w:rsid w:val="008A406E"/>
    <w:rsid w:val="008C006B"/>
    <w:rsid w:val="008C58C3"/>
    <w:rsid w:val="00914D49"/>
    <w:rsid w:val="009154F4"/>
    <w:rsid w:val="009231AE"/>
    <w:rsid w:val="00925C55"/>
    <w:rsid w:val="00926B65"/>
    <w:rsid w:val="00930561"/>
    <w:rsid w:val="0093725D"/>
    <w:rsid w:val="0094718C"/>
    <w:rsid w:val="009501B6"/>
    <w:rsid w:val="00951AF7"/>
    <w:rsid w:val="0095799B"/>
    <w:rsid w:val="00973CCF"/>
    <w:rsid w:val="0098107F"/>
    <w:rsid w:val="00996C32"/>
    <w:rsid w:val="009A2DCC"/>
    <w:rsid w:val="009B166B"/>
    <w:rsid w:val="009B1AFA"/>
    <w:rsid w:val="009B48D4"/>
    <w:rsid w:val="009C469D"/>
    <w:rsid w:val="009D0764"/>
    <w:rsid w:val="00A168FA"/>
    <w:rsid w:val="00A265AD"/>
    <w:rsid w:val="00A35A5C"/>
    <w:rsid w:val="00A46D5A"/>
    <w:rsid w:val="00A47521"/>
    <w:rsid w:val="00A52550"/>
    <w:rsid w:val="00A53E19"/>
    <w:rsid w:val="00A54967"/>
    <w:rsid w:val="00A805CE"/>
    <w:rsid w:val="00A8587B"/>
    <w:rsid w:val="00A90073"/>
    <w:rsid w:val="00A9756F"/>
    <w:rsid w:val="00AC43CE"/>
    <w:rsid w:val="00AD600D"/>
    <w:rsid w:val="00AE1DBE"/>
    <w:rsid w:val="00AF5ABB"/>
    <w:rsid w:val="00AF70A2"/>
    <w:rsid w:val="00B063FC"/>
    <w:rsid w:val="00B10EF4"/>
    <w:rsid w:val="00B13C25"/>
    <w:rsid w:val="00B21C2E"/>
    <w:rsid w:val="00B337BA"/>
    <w:rsid w:val="00B355EC"/>
    <w:rsid w:val="00B622FF"/>
    <w:rsid w:val="00B669D9"/>
    <w:rsid w:val="00B7320A"/>
    <w:rsid w:val="00B73A02"/>
    <w:rsid w:val="00B7545C"/>
    <w:rsid w:val="00B77DF6"/>
    <w:rsid w:val="00B807D2"/>
    <w:rsid w:val="00B86B55"/>
    <w:rsid w:val="00BA7E16"/>
    <w:rsid w:val="00BB2321"/>
    <w:rsid w:val="00BD19FF"/>
    <w:rsid w:val="00BD60B5"/>
    <w:rsid w:val="00BD6586"/>
    <w:rsid w:val="00BD76A6"/>
    <w:rsid w:val="00BF32EE"/>
    <w:rsid w:val="00BF3901"/>
    <w:rsid w:val="00BF69E0"/>
    <w:rsid w:val="00BF790D"/>
    <w:rsid w:val="00BF7EAD"/>
    <w:rsid w:val="00C05408"/>
    <w:rsid w:val="00C24F0A"/>
    <w:rsid w:val="00C3192A"/>
    <w:rsid w:val="00C34575"/>
    <w:rsid w:val="00C44BD7"/>
    <w:rsid w:val="00C65C4B"/>
    <w:rsid w:val="00C74264"/>
    <w:rsid w:val="00C82E90"/>
    <w:rsid w:val="00C85569"/>
    <w:rsid w:val="00C9795A"/>
    <w:rsid w:val="00CA7884"/>
    <w:rsid w:val="00CC1DE2"/>
    <w:rsid w:val="00CD050F"/>
    <w:rsid w:val="00CE766C"/>
    <w:rsid w:val="00CF42DF"/>
    <w:rsid w:val="00CF4AC0"/>
    <w:rsid w:val="00D05B06"/>
    <w:rsid w:val="00D25E76"/>
    <w:rsid w:val="00D32B3D"/>
    <w:rsid w:val="00D36BD0"/>
    <w:rsid w:val="00D415CD"/>
    <w:rsid w:val="00D43950"/>
    <w:rsid w:val="00D6546F"/>
    <w:rsid w:val="00D72246"/>
    <w:rsid w:val="00D86229"/>
    <w:rsid w:val="00D90DCC"/>
    <w:rsid w:val="00DB00DD"/>
    <w:rsid w:val="00DB341D"/>
    <w:rsid w:val="00DE1A2E"/>
    <w:rsid w:val="00DE62A6"/>
    <w:rsid w:val="00DF2741"/>
    <w:rsid w:val="00DF404B"/>
    <w:rsid w:val="00E06241"/>
    <w:rsid w:val="00E15033"/>
    <w:rsid w:val="00E22147"/>
    <w:rsid w:val="00E25012"/>
    <w:rsid w:val="00E26C1C"/>
    <w:rsid w:val="00E32352"/>
    <w:rsid w:val="00E36B77"/>
    <w:rsid w:val="00E51698"/>
    <w:rsid w:val="00E52D5C"/>
    <w:rsid w:val="00E625D5"/>
    <w:rsid w:val="00E6293A"/>
    <w:rsid w:val="00E71F80"/>
    <w:rsid w:val="00E76826"/>
    <w:rsid w:val="00EB77BD"/>
    <w:rsid w:val="00EC49B2"/>
    <w:rsid w:val="00EC5789"/>
    <w:rsid w:val="00ED7B51"/>
    <w:rsid w:val="00EF2BB7"/>
    <w:rsid w:val="00EF7715"/>
    <w:rsid w:val="00EF788F"/>
    <w:rsid w:val="00F1246C"/>
    <w:rsid w:val="00F173FE"/>
    <w:rsid w:val="00F2179F"/>
    <w:rsid w:val="00F23FD0"/>
    <w:rsid w:val="00F31504"/>
    <w:rsid w:val="00F330EB"/>
    <w:rsid w:val="00F34E6C"/>
    <w:rsid w:val="00F50962"/>
    <w:rsid w:val="00F51DCF"/>
    <w:rsid w:val="00F56B74"/>
    <w:rsid w:val="00F575EF"/>
    <w:rsid w:val="00F65BDF"/>
    <w:rsid w:val="00F82548"/>
    <w:rsid w:val="00FA66A8"/>
    <w:rsid w:val="00FB72BC"/>
    <w:rsid w:val="00FC734C"/>
    <w:rsid w:val="00FC763C"/>
    <w:rsid w:val="00FD096E"/>
    <w:rsid w:val="00FD7BF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CBB175"/>
  <w15:docId w15:val="{A72D4C9E-165E-4F0F-8978-269E0E7A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CE8"/>
    <w:rPr>
      <w:sz w:val="24"/>
      <w:szCs w:val="24"/>
    </w:rPr>
  </w:style>
  <w:style w:type="paragraph" w:styleId="Titre1">
    <w:name w:val="heading 1"/>
    <w:basedOn w:val="Normal"/>
    <w:next w:val="Normal"/>
    <w:qFormat/>
    <w:rsid w:val="00335CE8"/>
    <w:pPr>
      <w:keepNext/>
      <w:outlineLvl w:val="0"/>
    </w:pPr>
    <w:rPr>
      <w:sz w:val="28"/>
    </w:rPr>
  </w:style>
  <w:style w:type="paragraph" w:styleId="Titre2">
    <w:name w:val="heading 2"/>
    <w:basedOn w:val="Normal"/>
    <w:next w:val="Normal"/>
    <w:qFormat/>
    <w:rsid w:val="00335CE8"/>
    <w:pPr>
      <w:keepNext/>
      <w:jc w:val="center"/>
      <w:outlineLvl w:val="1"/>
    </w:pPr>
    <w:rPr>
      <w:sz w:val="28"/>
    </w:rPr>
  </w:style>
  <w:style w:type="paragraph" w:styleId="Titre3">
    <w:name w:val="heading 3"/>
    <w:basedOn w:val="Normal"/>
    <w:next w:val="Normal"/>
    <w:qFormat/>
    <w:rsid w:val="00335CE8"/>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2"/>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udoraheader">
    <w:name w:val="eudoraheader"/>
    <w:basedOn w:val="Policepardfaut"/>
    <w:rsid w:val="00335CE8"/>
  </w:style>
  <w:style w:type="character" w:styleId="Lienhypertexte">
    <w:name w:val="Hyperlink"/>
    <w:rsid w:val="00335CE8"/>
    <w:rPr>
      <w:color w:val="0000FF"/>
      <w:u w:val="single"/>
    </w:rPr>
  </w:style>
  <w:style w:type="character" w:styleId="Lienhypertextesuivivisit">
    <w:name w:val="FollowedHyperlink"/>
    <w:rsid w:val="00335CE8"/>
    <w:rPr>
      <w:color w:val="800080"/>
      <w:u w:val="single"/>
    </w:rPr>
  </w:style>
  <w:style w:type="paragraph" w:styleId="Corpsdetexte">
    <w:name w:val="Body Text"/>
    <w:basedOn w:val="Normal"/>
    <w:rsid w:val="00335CE8"/>
    <w:pPr>
      <w:spacing w:before="120"/>
      <w:jc w:val="both"/>
    </w:pPr>
  </w:style>
  <w:style w:type="paragraph" w:styleId="En-tte">
    <w:name w:val="header"/>
    <w:basedOn w:val="Normal"/>
    <w:rsid w:val="00335CE8"/>
    <w:pPr>
      <w:tabs>
        <w:tab w:val="center" w:pos="4536"/>
        <w:tab w:val="right" w:pos="9072"/>
      </w:tabs>
    </w:pPr>
  </w:style>
  <w:style w:type="paragraph" w:styleId="Pieddepage">
    <w:name w:val="footer"/>
    <w:basedOn w:val="Normal"/>
    <w:rsid w:val="00335CE8"/>
    <w:pPr>
      <w:tabs>
        <w:tab w:val="center" w:pos="4536"/>
        <w:tab w:val="right" w:pos="9072"/>
      </w:tabs>
    </w:pPr>
  </w:style>
  <w:style w:type="character" w:styleId="Numrodepage">
    <w:name w:val="page number"/>
    <w:basedOn w:val="Policepardfaut"/>
    <w:rsid w:val="00335CE8"/>
  </w:style>
  <w:style w:type="paragraph" w:styleId="Textedebulles">
    <w:name w:val="Balloon Text"/>
    <w:basedOn w:val="Normal"/>
    <w:semiHidden/>
    <w:rsid w:val="008C006B"/>
    <w:rPr>
      <w:rFonts w:ascii="Tahoma" w:hAnsi="Tahoma" w:cs="Tahoma"/>
      <w:sz w:val="16"/>
      <w:szCs w:val="16"/>
    </w:rPr>
  </w:style>
  <w:style w:type="paragraph" w:styleId="Titre">
    <w:name w:val="Title"/>
    <w:basedOn w:val="Normal"/>
    <w:next w:val="Normal"/>
    <w:link w:val="TitreCar"/>
    <w:qFormat/>
    <w:rsid w:val="003F7EA0"/>
    <w:pPr>
      <w:contextualSpacing/>
      <w:jc w:val="center"/>
    </w:pPr>
    <w:rPr>
      <w:rFonts w:ascii="Arial" w:eastAsiaTheme="majorEastAsia" w:hAnsi="Arial" w:cs="Arial"/>
      <w:b/>
      <w:spacing w:val="-10"/>
      <w:kern w:val="28"/>
      <w:sz w:val="44"/>
      <w:szCs w:val="44"/>
      <w:lang w:eastAsia="en-US"/>
    </w:rPr>
  </w:style>
  <w:style w:type="character" w:customStyle="1" w:styleId="TitreCar">
    <w:name w:val="Titre Car"/>
    <w:basedOn w:val="Policepardfaut"/>
    <w:link w:val="Titre"/>
    <w:rsid w:val="003F7EA0"/>
    <w:rPr>
      <w:rFonts w:ascii="Arial" w:eastAsiaTheme="majorEastAsia" w:hAnsi="Arial" w:cs="Arial"/>
      <w:b/>
      <w:spacing w:val="-10"/>
      <w:kern w:val="28"/>
      <w:sz w:val="44"/>
      <w:szCs w:val="44"/>
      <w:lang w:eastAsia="en-US"/>
    </w:rPr>
  </w:style>
  <w:style w:type="paragraph" w:styleId="Paragraphedeliste">
    <w:name w:val="List Paragraph"/>
    <w:basedOn w:val="Normal"/>
    <w:uiPriority w:val="34"/>
    <w:qFormat/>
    <w:rsid w:val="003815FF"/>
    <w:pPr>
      <w:ind w:left="720"/>
      <w:contextualSpacing/>
    </w:pPr>
  </w:style>
  <w:style w:type="character" w:styleId="Marquedecommentaire">
    <w:name w:val="annotation reference"/>
    <w:basedOn w:val="Policepardfaut"/>
    <w:semiHidden/>
    <w:unhideWhenUsed/>
    <w:rsid w:val="003434C4"/>
    <w:rPr>
      <w:sz w:val="18"/>
      <w:szCs w:val="18"/>
    </w:rPr>
  </w:style>
  <w:style w:type="paragraph" w:styleId="Commentaire">
    <w:name w:val="annotation text"/>
    <w:basedOn w:val="Normal"/>
    <w:link w:val="CommentaireCar"/>
    <w:semiHidden/>
    <w:unhideWhenUsed/>
    <w:rsid w:val="003434C4"/>
  </w:style>
  <w:style w:type="character" w:customStyle="1" w:styleId="CommentaireCar">
    <w:name w:val="Commentaire Car"/>
    <w:basedOn w:val="Policepardfaut"/>
    <w:link w:val="Commentaire"/>
    <w:semiHidden/>
    <w:rsid w:val="003434C4"/>
    <w:rPr>
      <w:sz w:val="24"/>
      <w:szCs w:val="24"/>
    </w:rPr>
  </w:style>
  <w:style w:type="paragraph" w:styleId="Objetducommentaire">
    <w:name w:val="annotation subject"/>
    <w:basedOn w:val="Commentaire"/>
    <w:next w:val="Commentaire"/>
    <w:link w:val="ObjetducommentaireCar"/>
    <w:semiHidden/>
    <w:unhideWhenUsed/>
    <w:rsid w:val="003434C4"/>
    <w:rPr>
      <w:b/>
      <w:bCs/>
      <w:sz w:val="20"/>
      <w:szCs w:val="20"/>
    </w:rPr>
  </w:style>
  <w:style w:type="character" w:customStyle="1" w:styleId="ObjetducommentaireCar">
    <w:name w:val="Objet du commentaire Car"/>
    <w:basedOn w:val="CommentaireCar"/>
    <w:link w:val="Objetducommentaire"/>
    <w:semiHidden/>
    <w:rsid w:val="003434C4"/>
    <w:rPr>
      <w:b/>
      <w:bCs/>
      <w:sz w:val="24"/>
      <w:szCs w:val="24"/>
    </w:rPr>
  </w:style>
  <w:style w:type="paragraph" w:styleId="Notedefin">
    <w:name w:val="endnote text"/>
    <w:basedOn w:val="Normal"/>
    <w:link w:val="NotedefinCar"/>
    <w:semiHidden/>
    <w:unhideWhenUsed/>
    <w:rsid w:val="0095799B"/>
    <w:rPr>
      <w:sz w:val="20"/>
      <w:szCs w:val="20"/>
    </w:rPr>
  </w:style>
  <w:style w:type="character" w:customStyle="1" w:styleId="NotedefinCar">
    <w:name w:val="Note de fin Car"/>
    <w:basedOn w:val="Policepardfaut"/>
    <w:link w:val="Notedefin"/>
    <w:semiHidden/>
    <w:rsid w:val="0095799B"/>
  </w:style>
  <w:style w:type="character" w:styleId="Appeldenotedefin">
    <w:name w:val="endnote reference"/>
    <w:basedOn w:val="Policepardfaut"/>
    <w:semiHidden/>
    <w:unhideWhenUsed/>
    <w:rsid w:val="009579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96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pierre.david@grenoble-inp.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xotecsolution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o-locativ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83E22-D7A9-4AA1-B6E8-D5B5AF25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2158</Words>
  <Characters>11874</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INP Grenoble  Génie Industriel</vt:lpstr>
    </vt:vector>
  </TitlesOfParts>
  <Company>ENSGI</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 Grenoble  Génie Industriel</dc:title>
  <dc:creator>Gzara Lilia</dc:creator>
  <cp:lastModifiedBy>MESSAOUD-DJEBARA Fadila (messaouf)</cp:lastModifiedBy>
  <cp:revision>2</cp:revision>
  <cp:lastPrinted>2019-05-22T16:26:00Z</cp:lastPrinted>
  <dcterms:created xsi:type="dcterms:W3CDTF">2019-09-03T11:23:00Z</dcterms:created>
  <dcterms:modified xsi:type="dcterms:W3CDTF">2019-09-03T11:23:00Z</dcterms:modified>
</cp:coreProperties>
</file>